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362E" w14:textId="77777777" w:rsidR="00616314" w:rsidRDefault="00563BB8">
      <w:pPr>
        <w:ind w:firstLine="720"/>
        <w:rPr>
          <w:sz w:val="22"/>
          <w:szCs w:val="22"/>
        </w:rPr>
      </w:pPr>
      <w:r>
        <w:rPr>
          <w:sz w:val="22"/>
        </w:rPr>
        <w:t xml:space="preserve">  </w:t>
      </w:r>
      <w:r>
        <w:rPr>
          <w:sz w:val="22"/>
        </w:rPr>
        <w:tab/>
      </w:r>
      <w:r>
        <w:rPr>
          <w:sz w:val="22"/>
        </w:rPr>
        <w:tab/>
      </w:r>
    </w:p>
    <w:p w14:paraId="5FBB525C" w14:textId="77777777" w:rsidR="00616314" w:rsidRDefault="00563BB8">
      <w:pPr>
        <w:tabs>
          <w:tab w:val="left" w:pos="6120"/>
        </w:tabs>
        <w:rPr>
          <w:sz w:val="22"/>
          <w:szCs w:val="22"/>
          <w:highlight w:val="yellow"/>
        </w:rPr>
      </w:pPr>
      <w:r>
        <w:rPr>
          <w:sz w:val="22"/>
          <w:highlight w:val="yellow"/>
        </w:rPr>
        <w:t>Complete esta planilla cuando no esté disponible la aplicación del PTP, luego ingrese la información en el PTP en línea cuando esté disponible.</w:t>
      </w:r>
    </w:p>
    <w:p w14:paraId="3053707C" w14:textId="77777777" w:rsidR="00616314" w:rsidRDefault="00616314">
      <w:pPr>
        <w:tabs>
          <w:tab w:val="left" w:pos="6120"/>
        </w:tabs>
        <w:rPr>
          <w:sz w:val="22"/>
          <w:szCs w:val="22"/>
        </w:rPr>
      </w:pPr>
    </w:p>
    <w:p w14:paraId="0C0F0F74" w14:textId="77777777" w:rsidR="00616314" w:rsidRDefault="00563BB8">
      <w:pPr>
        <w:tabs>
          <w:tab w:val="left" w:pos="6120"/>
        </w:tabs>
        <w:spacing w:line="480" w:lineRule="auto"/>
        <w:rPr>
          <w:sz w:val="22"/>
          <w:szCs w:val="22"/>
        </w:rPr>
      </w:pPr>
      <w:r>
        <w:rPr>
          <w:sz w:val="22"/>
        </w:rPr>
        <w:t>Nombre del estudiante:</w:t>
      </w:r>
      <w:bookmarkStart w:id="0" w:name="gjdgxs"/>
      <w:bookmarkEnd w:id="0"/>
      <w:r>
        <w:rPr>
          <w:sz w:val="22"/>
        </w:rPr>
        <w:t xml:space="preserve">      </w:t>
      </w:r>
      <w:r>
        <w:rPr>
          <w:sz w:val="22"/>
        </w:rPr>
        <w:tab/>
        <w:t>Fecha de nacimiento:      </w:t>
      </w:r>
    </w:p>
    <w:p w14:paraId="38D096C7" w14:textId="77777777" w:rsidR="00616314" w:rsidRDefault="00563BB8">
      <w:pPr>
        <w:spacing w:line="480" w:lineRule="auto"/>
        <w:rPr>
          <w:sz w:val="22"/>
          <w:szCs w:val="22"/>
        </w:rPr>
      </w:pPr>
      <w:r>
        <w:rPr>
          <w:sz w:val="22"/>
        </w:rPr>
        <w:t>Escuela:</w:t>
      </w:r>
      <w:bookmarkStart w:id="1" w:name="30j0zll"/>
      <w:bookmarkEnd w:id="1"/>
      <w:r>
        <w:rPr>
          <w:sz w:val="22"/>
        </w:rPr>
        <w:t xml:space="preserve">        </w:t>
      </w:r>
    </w:p>
    <w:p w14:paraId="35352EA1" w14:textId="77777777" w:rsidR="00616314" w:rsidRDefault="00563BB8">
      <w:pPr>
        <w:spacing w:line="480" w:lineRule="auto"/>
        <w:rPr>
          <w:sz w:val="22"/>
          <w:szCs w:val="22"/>
        </w:rPr>
      </w:pPr>
      <w:r>
        <w:rPr>
          <w:sz w:val="22"/>
        </w:rPr>
        <w:t>Fecha de la reunión del equipo del IEP:</w:t>
      </w:r>
      <w:bookmarkStart w:id="2" w:name="1fob9te"/>
      <w:bookmarkEnd w:id="2"/>
      <w:r>
        <w:rPr>
          <w:sz w:val="22"/>
        </w:rPr>
        <w:t xml:space="preserve">      </w:t>
      </w:r>
    </w:p>
    <w:p w14:paraId="544AA443" w14:textId="77777777" w:rsidR="00616314" w:rsidRDefault="00563BB8">
      <w:pPr>
        <w:spacing w:line="480" w:lineRule="auto"/>
        <w:rPr>
          <w:sz w:val="22"/>
          <w:szCs w:val="22"/>
        </w:rPr>
      </w:pPr>
      <w:r>
        <w:rPr>
          <w:sz w:val="22"/>
        </w:rPr>
        <w:t>Fecha en que se invitó al estudiante a la reunión del equipo del IEP</w:t>
      </w:r>
      <w:bookmarkStart w:id="3" w:name="3znysh7"/>
      <w:bookmarkEnd w:id="3"/>
      <w:r>
        <w:rPr>
          <w:sz w:val="22"/>
        </w:rPr>
        <w:t>:      </w:t>
      </w:r>
    </w:p>
    <w:p w14:paraId="4E8C8D02" w14:textId="77777777" w:rsidR="00616314" w:rsidRDefault="00563BB8">
      <w:pPr>
        <w:spacing w:line="480" w:lineRule="auto"/>
        <w:ind w:left="720"/>
        <w:rPr>
          <w:sz w:val="22"/>
          <w:szCs w:val="22"/>
        </w:rPr>
      </w:pPr>
      <w:r>
        <w:rPr>
          <w:sz w:val="22"/>
        </w:rPr>
        <w:t xml:space="preserve">Forma de invitación al estudiante a la reunión del equipo del IEP    </w:t>
      </w:r>
    </w:p>
    <w:p w14:paraId="010A6A6F" w14:textId="77777777" w:rsidR="00616314" w:rsidRDefault="00563BB8">
      <w:pPr>
        <w:spacing w:line="480" w:lineRule="auto"/>
        <w:ind w:left="720"/>
        <w:rPr>
          <w:sz w:val="22"/>
          <w:szCs w:val="22"/>
        </w:rPr>
      </w:pPr>
      <w:bookmarkStart w:id="4" w:name="2et92p0"/>
      <w:bookmarkEnd w:id="4"/>
      <w:r>
        <w:rPr>
          <w:sz w:val="22"/>
        </w:rPr>
        <w:t>☐ E</w:t>
      </w:r>
      <w:bookmarkStart w:id="5" w:name="tyjcwt"/>
      <w:bookmarkEnd w:id="5"/>
      <w:r>
        <w:rPr>
          <w:sz w:val="22"/>
        </w:rPr>
        <w:t>scrita    ☐ Verbal</w:t>
      </w:r>
    </w:p>
    <w:p w14:paraId="07A1DC99" w14:textId="77777777" w:rsidR="00616314" w:rsidRDefault="00563BB8">
      <w:pPr>
        <w:spacing w:line="480" w:lineRule="auto"/>
        <w:ind w:left="720"/>
        <w:rPr>
          <w:sz w:val="22"/>
          <w:szCs w:val="22"/>
        </w:rPr>
      </w:pPr>
      <w:bookmarkStart w:id="6" w:name="3dy6vkm"/>
      <w:bookmarkEnd w:id="6"/>
      <w:r>
        <w:rPr>
          <w:sz w:val="22"/>
        </w:rPr>
        <w:t xml:space="preserve">¿El estudiante asistió a la reunión del equipo del IEP?      </w:t>
      </w:r>
    </w:p>
    <w:p w14:paraId="67989CDE" w14:textId="77777777" w:rsidR="00616314" w:rsidRDefault="00563BB8">
      <w:pPr>
        <w:spacing w:line="480" w:lineRule="auto"/>
        <w:ind w:left="720"/>
        <w:rPr>
          <w:sz w:val="22"/>
          <w:szCs w:val="22"/>
        </w:rPr>
      </w:pPr>
      <w:r>
        <w:rPr>
          <w:sz w:val="22"/>
        </w:rPr>
        <w:t xml:space="preserve">☐ </w:t>
      </w:r>
      <w:bookmarkStart w:id="7" w:name="1t3h5sf"/>
      <w:bookmarkEnd w:id="7"/>
      <w:r>
        <w:rPr>
          <w:sz w:val="22"/>
        </w:rPr>
        <w:t xml:space="preserve">Sí   </w:t>
      </w:r>
    </w:p>
    <w:p w14:paraId="64C6DA55" w14:textId="77777777" w:rsidR="00616314" w:rsidRDefault="00563BB8">
      <w:pPr>
        <w:ind w:left="720"/>
        <w:rPr>
          <w:sz w:val="22"/>
          <w:szCs w:val="22"/>
        </w:rPr>
      </w:pPr>
      <w:r>
        <w:rPr>
          <w:sz w:val="22"/>
        </w:rPr>
        <w:t>☐ No – Enumere los pasos que se tomaron para garantizar que se hayan tenido en cuenta los intereses y las preferencias del estudiante:</w:t>
      </w:r>
    </w:p>
    <w:p w14:paraId="3BB2E3C5" w14:textId="77777777" w:rsidR="00616314" w:rsidRDefault="00563BB8">
      <w:r>
        <w:rPr>
          <w:b/>
          <w:i/>
        </w:rPr>
        <w:tab/>
      </w:r>
      <w:r>
        <w:rPr>
          <w:sz w:val="22"/>
        </w:rPr>
        <w:t>     </w:t>
      </w:r>
    </w:p>
    <w:p w14:paraId="58D8BDD4" w14:textId="77777777" w:rsidR="00616314" w:rsidRDefault="00616314"/>
    <w:p w14:paraId="0DF74FE0" w14:textId="77777777" w:rsidR="00616314" w:rsidRDefault="00616314">
      <w:pPr>
        <w:spacing w:line="480" w:lineRule="auto"/>
        <w:rPr>
          <w:sz w:val="22"/>
          <w:szCs w:val="22"/>
        </w:rPr>
      </w:pPr>
    </w:p>
    <w:p w14:paraId="63C00064" w14:textId="77777777" w:rsidR="00616314" w:rsidRDefault="00616314">
      <w:pPr>
        <w:spacing w:line="480" w:lineRule="auto"/>
        <w:rPr>
          <w:sz w:val="22"/>
          <w:szCs w:val="22"/>
        </w:rPr>
      </w:pPr>
    </w:p>
    <w:p w14:paraId="57DBE91F" w14:textId="77777777" w:rsidR="00616314" w:rsidRDefault="00563BB8">
      <w:pPr>
        <w:spacing w:line="480" w:lineRule="auto"/>
        <w:rPr>
          <w:sz w:val="22"/>
          <w:szCs w:val="22"/>
        </w:rPr>
      </w:pPr>
      <w:r>
        <w:rPr>
          <w:sz w:val="22"/>
        </w:rPr>
        <w:t xml:space="preserve">¿Se realizó una evaluación de transición adecuada para la edad?  </w:t>
      </w:r>
      <w:bookmarkStart w:id="8" w:name="4d34og8"/>
      <w:bookmarkEnd w:id="8"/>
    </w:p>
    <w:p w14:paraId="2A8B4093" w14:textId="77777777" w:rsidR="00616314" w:rsidRDefault="00563BB8">
      <w:pPr>
        <w:spacing w:line="480" w:lineRule="auto"/>
        <w:ind w:left="720"/>
        <w:rPr>
          <w:sz w:val="22"/>
          <w:szCs w:val="22"/>
        </w:rPr>
      </w:pPr>
      <w:r>
        <w:rPr>
          <w:sz w:val="22"/>
        </w:rPr>
        <w:t xml:space="preserve">☐ Sí   </w:t>
      </w:r>
      <w:bookmarkStart w:id="9" w:name="2s8eyo1"/>
      <w:bookmarkEnd w:id="9"/>
    </w:p>
    <w:p w14:paraId="3B3919F9" w14:textId="1E32C8DE" w:rsidR="00616314" w:rsidRDefault="00DC3877">
      <w:pPr>
        <w:ind w:left="720"/>
        <w:rPr>
          <w:sz w:val="22"/>
          <w:szCs w:val="22"/>
        </w:rPr>
      </w:pPr>
      <w:r>
        <w:rPr>
          <w:sz w:val="22"/>
        </w:rPr>
        <w:t xml:space="preserve">☐ </w:t>
      </w:r>
      <w:r w:rsidR="00563BB8">
        <w:rPr>
          <w:sz w:val="22"/>
        </w:rPr>
        <w:t xml:space="preserve">No – El equipo del IEP </w:t>
      </w:r>
      <w:r w:rsidR="00563BB8">
        <w:rPr>
          <w:b/>
          <w:sz w:val="22"/>
        </w:rPr>
        <w:t>debe</w:t>
      </w:r>
      <w:r w:rsidR="00563BB8">
        <w:rPr>
          <w:sz w:val="22"/>
        </w:rPr>
        <w:t xml:space="preserve"> completar una evaluación de transición adecuada para la edad antes de poder identificar o desarrollar metas mensurables posteriores a la secundaria para el estudiante. El equipo del IEP no debe proceder hasta que se realice esta evaluación. Según el tipo de evaluación de transición que se use, puede ser posible completar esta evaluación en la reunión del equipo del IEP.</w:t>
      </w:r>
    </w:p>
    <w:p w14:paraId="18A645BE" w14:textId="77777777" w:rsidR="00616314" w:rsidRDefault="00616314">
      <w:pPr>
        <w:ind w:left="720"/>
        <w:rPr>
          <w:sz w:val="22"/>
          <w:szCs w:val="22"/>
        </w:rPr>
      </w:pPr>
    </w:p>
    <w:p w14:paraId="3DCE4D29" w14:textId="77777777" w:rsidR="00616314" w:rsidRDefault="00563BB8">
      <w:pPr>
        <w:ind w:left="720"/>
        <w:rPr>
          <w:sz w:val="22"/>
          <w:szCs w:val="22"/>
        </w:rPr>
      </w:pPr>
      <w:r>
        <w:rPr>
          <w:sz w:val="22"/>
        </w:rPr>
        <w:t>Describa los resultados de la evaluación (</w:t>
      </w:r>
      <w:r>
        <w:rPr>
          <w:i/>
          <w:sz w:val="22"/>
        </w:rPr>
        <w:t>opcional</w:t>
      </w:r>
      <w:r>
        <w:rPr>
          <w:sz w:val="22"/>
        </w:rPr>
        <w:t>):</w:t>
      </w:r>
    </w:p>
    <w:p w14:paraId="2E72EE25" w14:textId="77777777" w:rsidR="00616314" w:rsidRDefault="00563BB8">
      <w:pPr>
        <w:ind w:left="720"/>
        <w:rPr>
          <w:sz w:val="22"/>
          <w:szCs w:val="22"/>
        </w:rPr>
      </w:pPr>
      <w:r>
        <w:rPr>
          <w:sz w:val="22"/>
        </w:rPr>
        <w:t>     </w:t>
      </w:r>
    </w:p>
    <w:p w14:paraId="0A26C987" w14:textId="77777777" w:rsidR="00616314" w:rsidRDefault="00616314">
      <w:pPr>
        <w:ind w:left="720"/>
        <w:rPr>
          <w:sz w:val="22"/>
          <w:szCs w:val="22"/>
        </w:rPr>
      </w:pPr>
    </w:p>
    <w:p w14:paraId="0D0DE97B" w14:textId="77777777" w:rsidR="00616314" w:rsidRDefault="00616314">
      <w:pPr>
        <w:ind w:left="720"/>
        <w:rPr>
          <w:sz w:val="22"/>
          <w:szCs w:val="22"/>
        </w:rPr>
      </w:pPr>
    </w:p>
    <w:p w14:paraId="69C2D851" w14:textId="77777777" w:rsidR="00616314" w:rsidRDefault="00616314">
      <w:pPr>
        <w:ind w:left="720"/>
        <w:rPr>
          <w:sz w:val="22"/>
          <w:szCs w:val="22"/>
        </w:rPr>
      </w:pPr>
    </w:p>
    <w:p w14:paraId="72F183F3" w14:textId="77777777" w:rsidR="00616314" w:rsidRDefault="00616314">
      <w:pPr>
        <w:ind w:left="720"/>
        <w:rPr>
          <w:sz w:val="22"/>
          <w:szCs w:val="22"/>
        </w:rPr>
      </w:pPr>
    </w:p>
    <w:p w14:paraId="365FEA07" w14:textId="77777777" w:rsidR="00616314" w:rsidRDefault="00616314">
      <w:pPr>
        <w:ind w:left="720"/>
        <w:rPr>
          <w:sz w:val="22"/>
          <w:szCs w:val="22"/>
        </w:rPr>
      </w:pPr>
    </w:p>
    <w:p w14:paraId="18A1E5FD" w14:textId="77777777" w:rsidR="00616314" w:rsidRDefault="00616314">
      <w:pPr>
        <w:ind w:left="720"/>
        <w:rPr>
          <w:sz w:val="22"/>
          <w:szCs w:val="22"/>
        </w:rPr>
      </w:pPr>
    </w:p>
    <w:p w14:paraId="1600CD6A" w14:textId="77777777" w:rsidR="00616314" w:rsidRDefault="00616314">
      <w:pPr>
        <w:ind w:left="720"/>
        <w:rPr>
          <w:sz w:val="22"/>
          <w:szCs w:val="22"/>
        </w:rPr>
      </w:pPr>
    </w:p>
    <w:p w14:paraId="37D51F52" w14:textId="77777777" w:rsidR="00616314" w:rsidRDefault="00616314">
      <w:pPr>
        <w:ind w:left="720"/>
        <w:rPr>
          <w:sz w:val="22"/>
          <w:szCs w:val="22"/>
        </w:rPr>
      </w:pPr>
    </w:p>
    <w:p w14:paraId="061F4F08" w14:textId="77777777" w:rsidR="00616314" w:rsidRDefault="00616314">
      <w:pPr>
        <w:ind w:left="720"/>
        <w:rPr>
          <w:sz w:val="22"/>
          <w:szCs w:val="22"/>
        </w:rPr>
      </w:pPr>
    </w:p>
    <w:p w14:paraId="00F2B450" w14:textId="77777777" w:rsidR="00616314" w:rsidRDefault="00563BB8">
      <w:pPr>
        <w:ind w:left="720"/>
        <w:rPr>
          <w:sz w:val="22"/>
          <w:szCs w:val="22"/>
        </w:rPr>
      </w:pPr>
      <w:r>
        <w:rPr>
          <w:b/>
          <w:sz w:val="22"/>
        </w:rPr>
        <w:lastRenderedPageBreak/>
        <w:t xml:space="preserve">Objetivo de capacitación o educación posterior a la secundaria </w:t>
      </w:r>
    </w:p>
    <w:p w14:paraId="79FC0DB7" w14:textId="77777777" w:rsidR="00616314" w:rsidRDefault="00616314">
      <w:pPr>
        <w:rPr>
          <w:sz w:val="22"/>
          <w:szCs w:val="22"/>
        </w:rPr>
      </w:pPr>
    </w:p>
    <w:p w14:paraId="55A72F93" w14:textId="77777777" w:rsidR="00616314" w:rsidRDefault="00563BB8">
      <w:pPr>
        <w:ind w:left="360"/>
        <w:rPr>
          <w:sz w:val="22"/>
          <w:szCs w:val="22"/>
        </w:rPr>
      </w:pPr>
      <w:r>
        <w:rPr>
          <w:sz w:val="22"/>
        </w:rPr>
        <w:t>Después de la secundaria, el estudiante: (</w:t>
      </w:r>
      <w:r>
        <w:rPr>
          <w:i/>
          <w:sz w:val="22"/>
        </w:rPr>
        <w:t>Seleccione una opción</w:t>
      </w:r>
      <w:r>
        <w:rPr>
          <w:sz w:val="22"/>
        </w:rPr>
        <w:t>)</w:t>
      </w:r>
    </w:p>
    <w:p w14:paraId="63807BCC" w14:textId="473FFF62" w:rsidR="00616314" w:rsidRDefault="00563BB8" w:rsidP="007F247A">
      <w:pPr>
        <w:ind w:left="720" w:right="-810"/>
      </w:pPr>
      <w:bookmarkStart w:id="10" w:name="17dp8vu"/>
      <w:bookmarkEnd w:id="10"/>
      <w:r>
        <w:t>☐ Asistirá a una escuela o colegio técnico durante 2 años y obtendrá un título o</w:t>
      </w:r>
      <w:r w:rsidR="007F247A">
        <w:t xml:space="preserve"> </w:t>
      </w:r>
      <w:r>
        <w:t>certificado.</w:t>
      </w:r>
    </w:p>
    <w:p w14:paraId="531A27D6" w14:textId="77777777" w:rsidR="00616314" w:rsidRDefault="00563BB8">
      <w:pPr>
        <w:ind w:left="360" w:firstLine="360"/>
      </w:pPr>
      <w:bookmarkStart w:id="11" w:name="3rdcrjn"/>
      <w:bookmarkEnd w:id="11"/>
      <w:r>
        <w:t xml:space="preserve">☐ Asistirá a una escuela comunitaria o escuela durante 2 años. </w:t>
      </w:r>
      <w:r>
        <w:tab/>
      </w:r>
    </w:p>
    <w:p w14:paraId="2D7717B5" w14:textId="77777777" w:rsidR="00616314" w:rsidRDefault="00563BB8">
      <w:pPr>
        <w:ind w:left="360" w:firstLine="360"/>
      </w:pPr>
      <w:bookmarkStart w:id="12" w:name="26in1rg"/>
      <w:bookmarkEnd w:id="12"/>
      <w:r>
        <w:t>☐ Asistirá a una escuela o universidad durante 4 años y obtendrá un título universitario.</w:t>
      </w:r>
    </w:p>
    <w:p w14:paraId="4CD541DC" w14:textId="77777777" w:rsidR="00616314" w:rsidRDefault="00563BB8" w:rsidP="00447865">
      <w:pPr>
        <w:ind w:left="360" w:right="-720" w:firstLine="360"/>
      </w:pPr>
      <w:bookmarkStart w:id="13" w:name="lnxbz9"/>
      <w:bookmarkEnd w:id="13"/>
      <w:r>
        <w:t>☐ Asistirá a una escuela de formación vocacional o un programa de educación a corto plazo.</w:t>
      </w:r>
    </w:p>
    <w:p w14:paraId="2C4C7D39" w14:textId="77777777" w:rsidR="00616314" w:rsidRDefault="00563BB8">
      <w:pPr>
        <w:ind w:left="360" w:firstLine="360"/>
      </w:pPr>
      <w:bookmarkStart w:id="14" w:name="35nkun2"/>
      <w:bookmarkEnd w:id="14"/>
      <w:r>
        <w:t>☐ Recibirá capacitación en el trabajo (incluida una pasantía).</w:t>
      </w:r>
    </w:p>
    <w:p w14:paraId="0D6CC78E" w14:textId="77777777" w:rsidR="00616314" w:rsidRDefault="00563BB8">
      <w:pPr>
        <w:ind w:left="360" w:firstLine="360"/>
      </w:pPr>
      <w:bookmarkStart w:id="15" w:name="1ksv4uv"/>
      <w:bookmarkEnd w:id="15"/>
      <w:r>
        <w:t>☐ Participará en un programa humanitario, por ej., Cuerpo de Paz, Vista, etc.</w:t>
      </w:r>
    </w:p>
    <w:p w14:paraId="21304FE1" w14:textId="77777777" w:rsidR="00616314" w:rsidRDefault="00563BB8">
      <w:pPr>
        <w:ind w:left="360" w:firstLine="360"/>
      </w:pPr>
      <w:bookmarkStart w:id="16" w:name="44sinio"/>
      <w:bookmarkEnd w:id="16"/>
      <w:r>
        <w:t xml:space="preserve">☐ Se enlistará en el ejército. </w:t>
      </w:r>
    </w:p>
    <w:p w14:paraId="5575348B" w14:textId="77777777" w:rsidR="00616314" w:rsidRDefault="00563BB8">
      <w:pPr>
        <w:ind w:left="360" w:firstLine="360"/>
      </w:pPr>
      <w:r>
        <w:t>☐</w:t>
      </w:r>
      <w:r>
        <w:rPr>
          <w:rFonts w:ascii="Noto Sans Symbols" w:hAnsi="Noto Sans Symbols"/>
          <w:sz w:val="22"/>
        </w:rPr>
        <w:t xml:space="preserve"> </w:t>
      </w:r>
      <w:r>
        <w:t>Otro:</w:t>
      </w:r>
      <w:bookmarkStart w:id="17" w:name="2jxsxqh"/>
      <w:bookmarkEnd w:id="17"/>
      <w:r>
        <w:t xml:space="preserve">      </w:t>
      </w:r>
    </w:p>
    <w:p w14:paraId="0C6D8F1E" w14:textId="77777777" w:rsidR="00616314" w:rsidRDefault="00563BB8" w:rsidP="00447865">
      <w:pPr>
        <w:ind w:left="1080" w:right="-1080"/>
        <w:rPr>
          <w:sz w:val="20"/>
          <w:szCs w:val="20"/>
        </w:rPr>
      </w:pPr>
      <w:r>
        <w:rPr>
          <w:sz w:val="20"/>
        </w:rPr>
        <w:t>(Las respuestas en “Otro” están sujetas a revisión por parte del Departamento de Educación Pública y pueden resultar en falta de cumplimiento identificada).</w:t>
      </w:r>
    </w:p>
    <w:p w14:paraId="62182479" w14:textId="77777777" w:rsidR="00616314" w:rsidRDefault="00616314">
      <w:pPr>
        <w:rPr>
          <w:sz w:val="22"/>
          <w:szCs w:val="22"/>
        </w:rPr>
      </w:pPr>
    </w:p>
    <w:p w14:paraId="533C2719" w14:textId="77777777" w:rsidR="00616314" w:rsidRDefault="00563BB8" w:rsidP="00447865">
      <w:pPr>
        <w:ind w:left="720" w:right="-1440"/>
        <w:rPr>
          <w:sz w:val="22"/>
          <w:szCs w:val="22"/>
        </w:rPr>
      </w:pPr>
      <w:r>
        <w:rPr>
          <w:sz w:val="22"/>
        </w:rPr>
        <w:t>La información adicional que el equipo del IEP podría incluir relacionada con la meta de educación o capacitación del estudiante:</w:t>
      </w:r>
    </w:p>
    <w:p w14:paraId="45B4CE90" w14:textId="77777777" w:rsidR="00616314" w:rsidRDefault="00563BB8">
      <w:pPr>
        <w:ind w:left="720" w:firstLine="720"/>
        <w:rPr>
          <w:sz w:val="22"/>
          <w:szCs w:val="22"/>
        </w:rPr>
      </w:pPr>
      <w:bookmarkStart w:id="18" w:name="z337ya"/>
      <w:bookmarkEnd w:id="18"/>
      <w:r>
        <w:rPr>
          <w:sz w:val="22"/>
        </w:rPr>
        <w:t>     </w:t>
      </w:r>
    </w:p>
    <w:p w14:paraId="798A59A4" w14:textId="77777777" w:rsidR="00616314" w:rsidRDefault="00616314">
      <w:pPr>
        <w:rPr>
          <w:sz w:val="22"/>
          <w:szCs w:val="22"/>
        </w:rPr>
      </w:pPr>
    </w:p>
    <w:p w14:paraId="4B9DEC01" w14:textId="77777777" w:rsidR="00616314" w:rsidRDefault="00616314">
      <w:pPr>
        <w:rPr>
          <w:sz w:val="22"/>
          <w:szCs w:val="22"/>
        </w:rPr>
      </w:pPr>
    </w:p>
    <w:p w14:paraId="0473ACEC" w14:textId="77777777" w:rsidR="00616314" w:rsidRDefault="00563BB8">
      <w:pPr>
        <w:rPr>
          <w:sz w:val="22"/>
          <w:szCs w:val="22"/>
        </w:rPr>
      </w:pPr>
      <w:r>
        <w:rPr>
          <w:b/>
          <w:sz w:val="22"/>
        </w:rPr>
        <w:t>Meta de empleo posterior a la secundaria</w:t>
      </w:r>
      <w:r>
        <w:rPr>
          <w:sz w:val="22"/>
        </w:rPr>
        <w:t xml:space="preserve"> </w:t>
      </w:r>
      <w:r>
        <w:rPr>
          <w:sz w:val="20"/>
        </w:rPr>
        <w:t>(</w:t>
      </w:r>
      <w:r>
        <w:rPr>
          <w:i/>
          <w:sz w:val="20"/>
        </w:rPr>
        <w:t xml:space="preserve">Seleccione de la </w:t>
      </w:r>
      <w:hyperlink r:id="rId6">
        <w:r>
          <w:rPr>
            <w:i/>
            <w:color w:val="0000FF"/>
            <w:sz w:val="20"/>
            <w:u w:val="single"/>
          </w:rPr>
          <w:t>Lista maestra del grupo de carreras del PTP</w:t>
        </w:r>
      </w:hyperlink>
      <w:r>
        <w:rPr>
          <w:i/>
          <w:sz w:val="20"/>
        </w:rPr>
        <w:t>. Las respuestas no seleccionadas del Apéndice B están sujetas a revisión por parte del Departamento de Educación Pública y pueden resultar en falta de cumplimiento identificada).</w:t>
      </w:r>
    </w:p>
    <w:p w14:paraId="64BD82F1" w14:textId="77777777" w:rsidR="00616314" w:rsidRDefault="00616314">
      <w:pPr>
        <w:rPr>
          <w:sz w:val="22"/>
          <w:szCs w:val="22"/>
        </w:rPr>
      </w:pPr>
    </w:p>
    <w:p w14:paraId="55555401" w14:textId="77777777" w:rsidR="00616314" w:rsidRDefault="00563BB8">
      <w:pPr>
        <w:ind w:left="720"/>
        <w:rPr>
          <w:sz w:val="22"/>
          <w:szCs w:val="22"/>
        </w:rPr>
      </w:pPr>
      <w:r>
        <w:rPr>
          <w:sz w:val="22"/>
        </w:rPr>
        <w:t xml:space="preserve">Después de completar u obtener educación o capacitación posterior a la secundaria, el estudiante será empleado en el campo de: </w:t>
      </w:r>
    </w:p>
    <w:p w14:paraId="45849F40" w14:textId="77777777" w:rsidR="00616314" w:rsidRDefault="00563BB8">
      <w:pPr>
        <w:ind w:left="720" w:firstLine="720"/>
        <w:rPr>
          <w:sz w:val="22"/>
          <w:szCs w:val="22"/>
        </w:rPr>
      </w:pPr>
      <w:bookmarkStart w:id="19" w:name="3j2qqm3"/>
      <w:bookmarkEnd w:id="19"/>
      <w:r>
        <w:rPr>
          <w:sz w:val="22"/>
        </w:rPr>
        <w:t>     </w:t>
      </w:r>
    </w:p>
    <w:p w14:paraId="0BDE41E1" w14:textId="77777777" w:rsidR="00616314" w:rsidRDefault="00616314">
      <w:pPr>
        <w:ind w:left="720"/>
        <w:rPr>
          <w:sz w:val="22"/>
          <w:szCs w:val="22"/>
        </w:rPr>
      </w:pPr>
    </w:p>
    <w:p w14:paraId="6892103B" w14:textId="77777777" w:rsidR="00616314" w:rsidRDefault="00616314">
      <w:pPr>
        <w:ind w:left="720"/>
        <w:rPr>
          <w:sz w:val="22"/>
          <w:szCs w:val="22"/>
        </w:rPr>
      </w:pPr>
    </w:p>
    <w:p w14:paraId="468589D0" w14:textId="77777777" w:rsidR="00616314" w:rsidRDefault="00563BB8" w:rsidP="00DC3877">
      <w:pPr>
        <w:ind w:left="720" w:right="-90"/>
        <w:rPr>
          <w:sz w:val="22"/>
          <w:szCs w:val="22"/>
        </w:rPr>
      </w:pPr>
      <w:r>
        <w:rPr>
          <w:sz w:val="22"/>
        </w:rPr>
        <w:t>La información adicional que el equipo del IEP podría incluir relacionada con la meta de empleo del estudiante:</w:t>
      </w:r>
    </w:p>
    <w:p w14:paraId="0C04DD5D" w14:textId="77777777" w:rsidR="00616314" w:rsidRDefault="00563BB8">
      <w:pPr>
        <w:ind w:left="720" w:firstLine="720"/>
        <w:rPr>
          <w:sz w:val="22"/>
          <w:szCs w:val="22"/>
        </w:rPr>
      </w:pPr>
      <w:bookmarkStart w:id="20" w:name="1y810tw"/>
      <w:bookmarkEnd w:id="20"/>
      <w:r>
        <w:rPr>
          <w:sz w:val="22"/>
        </w:rPr>
        <w:t>     </w:t>
      </w:r>
    </w:p>
    <w:p w14:paraId="31ACE25F" w14:textId="77777777" w:rsidR="00616314" w:rsidRDefault="00616314">
      <w:pPr>
        <w:rPr>
          <w:sz w:val="22"/>
          <w:szCs w:val="22"/>
        </w:rPr>
      </w:pPr>
    </w:p>
    <w:p w14:paraId="50752915" w14:textId="77777777" w:rsidR="00616314" w:rsidRDefault="00616314">
      <w:pPr>
        <w:rPr>
          <w:sz w:val="22"/>
          <w:szCs w:val="22"/>
        </w:rPr>
      </w:pPr>
    </w:p>
    <w:p w14:paraId="39B5EAEA" w14:textId="77777777" w:rsidR="00616314" w:rsidRDefault="00616314">
      <w:pPr>
        <w:rPr>
          <w:sz w:val="22"/>
          <w:szCs w:val="22"/>
        </w:rPr>
      </w:pPr>
    </w:p>
    <w:p w14:paraId="1301D626" w14:textId="77777777" w:rsidR="00616314" w:rsidRDefault="00563BB8">
      <w:pPr>
        <w:rPr>
          <w:sz w:val="22"/>
          <w:szCs w:val="22"/>
        </w:rPr>
      </w:pPr>
      <w:r>
        <w:rPr>
          <w:sz w:val="22"/>
        </w:rPr>
        <w:t>¿El estudiante necesita metas posteriores a la secundaria relacionadas con las habilidades de vida independiente?</w:t>
      </w:r>
    </w:p>
    <w:p w14:paraId="488119B0" w14:textId="77777777" w:rsidR="00616314" w:rsidRDefault="00563BB8">
      <w:pPr>
        <w:rPr>
          <w:sz w:val="22"/>
          <w:szCs w:val="22"/>
        </w:rPr>
      </w:pPr>
      <w:r>
        <w:rPr>
          <w:sz w:val="22"/>
        </w:rPr>
        <w:t xml:space="preserve"> </w:t>
      </w:r>
    </w:p>
    <w:p w14:paraId="1BC36362" w14:textId="77777777" w:rsidR="00616314" w:rsidRDefault="00563BB8">
      <w:pPr>
        <w:rPr>
          <w:sz w:val="22"/>
          <w:szCs w:val="22"/>
        </w:rPr>
      </w:pPr>
      <w:bookmarkStart w:id="21" w:name="4i7ojhp"/>
      <w:bookmarkEnd w:id="21"/>
      <w:r>
        <w:rPr>
          <w:sz w:val="22"/>
        </w:rPr>
        <w:t xml:space="preserve">  ☐</w:t>
      </w:r>
      <w:bookmarkStart w:id="22" w:name="2xcytpi"/>
      <w:bookmarkEnd w:id="22"/>
      <w:r>
        <w:rPr>
          <w:sz w:val="22"/>
        </w:rPr>
        <w:t>Sí    ☐No</w:t>
      </w:r>
    </w:p>
    <w:p w14:paraId="31C87667" w14:textId="77777777" w:rsidR="00616314" w:rsidRDefault="00616314">
      <w:pPr>
        <w:rPr>
          <w:sz w:val="22"/>
          <w:szCs w:val="22"/>
        </w:rPr>
      </w:pPr>
    </w:p>
    <w:p w14:paraId="7273120D" w14:textId="256A775F" w:rsidR="00616314" w:rsidRDefault="00563BB8" w:rsidP="00DC3877">
      <w:pPr>
        <w:ind w:firstLine="540"/>
        <w:rPr>
          <w:sz w:val="22"/>
          <w:szCs w:val="22"/>
        </w:rPr>
      </w:pPr>
      <w:r>
        <w:rPr>
          <w:sz w:val="22"/>
        </w:rPr>
        <w:t xml:space="preserve"> Si la respuesta es "sí", después de la secundaria, el estudiante:</w:t>
      </w:r>
    </w:p>
    <w:p w14:paraId="4388653F" w14:textId="77777777" w:rsidR="00616314" w:rsidRDefault="00563BB8">
      <w:pPr>
        <w:ind w:left="720" w:firstLine="720"/>
        <w:rPr>
          <w:sz w:val="22"/>
          <w:szCs w:val="22"/>
        </w:rPr>
      </w:pPr>
      <w:bookmarkStart w:id="23" w:name="1ci93xb"/>
      <w:bookmarkEnd w:id="23"/>
      <w:r>
        <w:rPr>
          <w:sz w:val="22"/>
        </w:rPr>
        <w:t>     </w:t>
      </w:r>
    </w:p>
    <w:p w14:paraId="62A10AB6" w14:textId="77777777" w:rsidR="00616314" w:rsidRDefault="00616314">
      <w:pPr>
        <w:rPr>
          <w:sz w:val="22"/>
          <w:szCs w:val="22"/>
        </w:rPr>
      </w:pPr>
    </w:p>
    <w:p w14:paraId="38DB3E0C" w14:textId="77777777" w:rsidR="00616314" w:rsidRDefault="00563BB8">
      <w:pPr>
        <w:rPr>
          <w:sz w:val="22"/>
          <w:szCs w:val="22"/>
        </w:rPr>
      </w:pPr>
      <w:r>
        <w:rPr>
          <w:sz w:val="22"/>
        </w:rPr>
        <w:t xml:space="preserve">¿El IEP del estudiante contiene, al menos, una meta anual o a corto plazo que ayudará al estudiante a progresar para cumplir con todas las metas establecidas para después de la secundaria?  </w:t>
      </w:r>
    </w:p>
    <w:p w14:paraId="4DE81EC9" w14:textId="77777777" w:rsidR="00616314" w:rsidRDefault="00616314">
      <w:pPr>
        <w:rPr>
          <w:sz w:val="22"/>
          <w:szCs w:val="22"/>
        </w:rPr>
      </w:pPr>
      <w:bookmarkStart w:id="24" w:name="3whwml4"/>
      <w:bookmarkEnd w:id="24"/>
    </w:p>
    <w:p w14:paraId="5CF1E959" w14:textId="77777777" w:rsidR="00616314" w:rsidRDefault="00563BB8">
      <w:pPr>
        <w:ind w:firstLine="720"/>
        <w:rPr>
          <w:sz w:val="22"/>
          <w:szCs w:val="22"/>
        </w:rPr>
      </w:pPr>
      <w:r>
        <w:rPr>
          <w:sz w:val="22"/>
        </w:rPr>
        <w:t xml:space="preserve">☐ Sí </w:t>
      </w:r>
    </w:p>
    <w:p w14:paraId="41EADC4D" w14:textId="604E7056" w:rsidR="00616314" w:rsidRDefault="009937C1">
      <w:pPr>
        <w:ind w:left="720"/>
        <w:rPr>
          <w:sz w:val="22"/>
          <w:szCs w:val="22"/>
        </w:rPr>
      </w:pPr>
      <w:r>
        <w:rPr>
          <w:sz w:val="22"/>
        </w:rPr>
        <w:t>☐</w:t>
      </w:r>
      <w:r>
        <w:rPr>
          <w:sz w:val="22"/>
        </w:rPr>
        <w:t xml:space="preserve"> </w:t>
      </w:r>
      <w:r w:rsidR="00563BB8">
        <w:rPr>
          <w:sz w:val="22"/>
        </w:rPr>
        <w:t xml:space="preserve">No - </w:t>
      </w:r>
      <w:r w:rsidR="00563BB8">
        <w:rPr>
          <w:sz w:val="20"/>
        </w:rPr>
        <w:t>El equipo del IEP debe desarrollar metas anuales para incluir en la sección de metas anuales del IEP que ayudarán al estudiante a progresar con el fin de cumplir con las metas establecidas para después de la secundaria.</w:t>
      </w:r>
      <w:r w:rsidR="00563BB8">
        <w:rPr>
          <w:sz w:val="22"/>
        </w:rPr>
        <w:t xml:space="preserve"> </w:t>
      </w:r>
    </w:p>
    <w:p w14:paraId="5BEB8BF7" w14:textId="3C38728D" w:rsidR="00616314" w:rsidRDefault="00563BB8" w:rsidP="009937C1">
      <w:pPr>
        <w:rPr>
          <w:sz w:val="22"/>
          <w:szCs w:val="22"/>
        </w:rPr>
      </w:pPr>
      <w:r>
        <w:rPr>
          <w:sz w:val="22"/>
        </w:rPr>
        <w:lastRenderedPageBreak/>
        <w:tab/>
        <w:t>Registre las metas anuales relevantes aquí (</w:t>
      </w:r>
      <w:r>
        <w:rPr>
          <w:i/>
          <w:sz w:val="22"/>
        </w:rPr>
        <w:t>opcional</w:t>
      </w:r>
      <w:r>
        <w:rPr>
          <w:sz w:val="22"/>
        </w:rPr>
        <w:t>):</w:t>
      </w:r>
    </w:p>
    <w:p w14:paraId="76656D93" w14:textId="77777777" w:rsidR="00616314" w:rsidRDefault="00563BB8">
      <w:pPr>
        <w:ind w:left="720" w:firstLine="720"/>
        <w:rPr>
          <w:sz w:val="22"/>
          <w:szCs w:val="22"/>
        </w:rPr>
      </w:pPr>
      <w:bookmarkStart w:id="25" w:name="qsh70q"/>
      <w:bookmarkEnd w:id="25"/>
      <w:r>
        <w:rPr>
          <w:sz w:val="22"/>
        </w:rPr>
        <w:t>     </w:t>
      </w:r>
    </w:p>
    <w:p w14:paraId="541FEAC3" w14:textId="77777777" w:rsidR="00616314" w:rsidRDefault="00616314">
      <w:pPr>
        <w:rPr>
          <w:sz w:val="22"/>
          <w:szCs w:val="22"/>
        </w:rPr>
      </w:pPr>
    </w:p>
    <w:p w14:paraId="677E1859" w14:textId="77777777" w:rsidR="00616314" w:rsidRDefault="00616314">
      <w:pPr>
        <w:rPr>
          <w:sz w:val="22"/>
          <w:szCs w:val="22"/>
        </w:rPr>
      </w:pPr>
    </w:p>
    <w:p w14:paraId="6B79028B" w14:textId="77777777" w:rsidR="00616314" w:rsidRDefault="00563BB8">
      <w:pPr>
        <w:rPr>
          <w:sz w:val="22"/>
          <w:szCs w:val="22"/>
        </w:rPr>
      </w:pPr>
      <w:r>
        <w:rPr>
          <w:sz w:val="22"/>
        </w:rPr>
        <w:t xml:space="preserve">Enumere, al menos, un servicio de transición que ayudará al estudiante a lograr sus metas posteriores a la secundaria. </w:t>
      </w:r>
      <w:r>
        <w:rPr>
          <w:sz w:val="20"/>
        </w:rPr>
        <w:t>(</w:t>
      </w:r>
      <w:r>
        <w:rPr>
          <w:i/>
          <w:sz w:val="20"/>
        </w:rPr>
        <w:t xml:space="preserve">Seleccione de la </w:t>
      </w:r>
      <w:hyperlink r:id="rId7">
        <w:r>
          <w:rPr>
            <w:i/>
            <w:color w:val="0000FF"/>
            <w:sz w:val="20"/>
            <w:u w:val="single"/>
          </w:rPr>
          <w:t>lista de servicios de transición del PTP</w:t>
        </w:r>
      </w:hyperlink>
      <w:r>
        <w:rPr>
          <w:i/>
          <w:sz w:val="20"/>
        </w:rPr>
        <w:t>. Las otras respuestas están sujetas a revisión por parte del Departamento de Educación Pública y pueden resultar en falta de cumplimiento identificada).</w:t>
      </w:r>
    </w:p>
    <w:p w14:paraId="1C638423" w14:textId="77777777" w:rsidR="00616314" w:rsidRDefault="00616314">
      <w:pPr>
        <w:rPr>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3720"/>
        <w:gridCol w:w="1106"/>
        <w:gridCol w:w="2349"/>
      </w:tblGrid>
      <w:tr w:rsidR="00616314" w14:paraId="5FEB59A6" w14:textId="77777777">
        <w:tc>
          <w:tcPr>
            <w:tcW w:w="2401" w:type="dxa"/>
            <w:shd w:val="clear" w:color="auto" w:fill="BFBFBF"/>
          </w:tcPr>
          <w:p w14:paraId="30D0ED16" w14:textId="77777777" w:rsidR="00616314" w:rsidRDefault="00563BB8">
            <w:pPr>
              <w:rPr>
                <w:sz w:val="22"/>
                <w:szCs w:val="22"/>
              </w:rPr>
            </w:pPr>
            <w:r>
              <w:rPr>
                <w:sz w:val="22"/>
              </w:rPr>
              <w:t>Categoría</w:t>
            </w:r>
          </w:p>
        </w:tc>
        <w:tc>
          <w:tcPr>
            <w:tcW w:w="3720" w:type="dxa"/>
            <w:shd w:val="clear" w:color="auto" w:fill="BFBFBF"/>
          </w:tcPr>
          <w:p w14:paraId="5A242B93" w14:textId="77777777" w:rsidR="00616314" w:rsidRDefault="00563BB8">
            <w:pPr>
              <w:rPr>
                <w:sz w:val="22"/>
                <w:szCs w:val="22"/>
              </w:rPr>
            </w:pPr>
            <w:r>
              <w:rPr>
                <w:sz w:val="22"/>
              </w:rPr>
              <w:t>Servicio de transición</w:t>
            </w:r>
          </w:p>
        </w:tc>
        <w:tc>
          <w:tcPr>
            <w:tcW w:w="1106" w:type="dxa"/>
            <w:shd w:val="clear" w:color="auto" w:fill="BFBFBF"/>
          </w:tcPr>
          <w:p w14:paraId="38A8844A" w14:textId="77777777" w:rsidR="00616314" w:rsidRDefault="00563BB8">
            <w:pPr>
              <w:rPr>
                <w:sz w:val="22"/>
                <w:szCs w:val="22"/>
              </w:rPr>
            </w:pPr>
            <w:r>
              <w:rPr>
                <w:sz w:val="22"/>
              </w:rPr>
              <w:t>Año escolar</w:t>
            </w:r>
          </w:p>
        </w:tc>
        <w:tc>
          <w:tcPr>
            <w:tcW w:w="2349" w:type="dxa"/>
            <w:shd w:val="clear" w:color="auto" w:fill="BFBFBF"/>
          </w:tcPr>
          <w:p w14:paraId="33E7D536" w14:textId="77777777" w:rsidR="00616314" w:rsidRDefault="00563BB8">
            <w:pPr>
              <w:rPr>
                <w:sz w:val="22"/>
                <w:szCs w:val="22"/>
              </w:rPr>
            </w:pPr>
            <w:r>
              <w:rPr>
                <w:sz w:val="22"/>
              </w:rPr>
              <w:t>Persona/s responsable/s</w:t>
            </w:r>
          </w:p>
        </w:tc>
      </w:tr>
      <w:tr w:rsidR="00616314" w14:paraId="61A44E56" w14:textId="77777777">
        <w:trPr>
          <w:trHeight w:val="432"/>
        </w:trPr>
        <w:tc>
          <w:tcPr>
            <w:tcW w:w="2401" w:type="dxa"/>
          </w:tcPr>
          <w:p w14:paraId="62DB17C2" w14:textId="77777777" w:rsidR="00616314" w:rsidRDefault="00563BB8">
            <w:pPr>
              <w:rPr>
                <w:sz w:val="22"/>
                <w:szCs w:val="22"/>
              </w:rPr>
            </w:pPr>
            <w:bookmarkStart w:id="26" w:name="3as4poj"/>
            <w:bookmarkEnd w:id="26"/>
            <w:r>
              <w:rPr>
                <w:sz w:val="22"/>
              </w:rPr>
              <w:t>     </w:t>
            </w:r>
          </w:p>
        </w:tc>
        <w:tc>
          <w:tcPr>
            <w:tcW w:w="3720" w:type="dxa"/>
          </w:tcPr>
          <w:p w14:paraId="0A2B613F" w14:textId="77777777" w:rsidR="00616314" w:rsidRDefault="00563BB8">
            <w:pPr>
              <w:rPr>
                <w:sz w:val="22"/>
                <w:szCs w:val="22"/>
              </w:rPr>
            </w:pPr>
            <w:r>
              <w:rPr>
                <w:sz w:val="22"/>
              </w:rPr>
              <w:t>     </w:t>
            </w:r>
          </w:p>
        </w:tc>
        <w:tc>
          <w:tcPr>
            <w:tcW w:w="1106" w:type="dxa"/>
          </w:tcPr>
          <w:p w14:paraId="3D3E535A" w14:textId="77777777" w:rsidR="00616314" w:rsidRDefault="00563BB8">
            <w:pPr>
              <w:rPr>
                <w:sz w:val="22"/>
                <w:szCs w:val="22"/>
              </w:rPr>
            </w:pPr>
            <w:r>
              <w:rPr>
                <w:sz w:val="22"/>
              </w:rPr>
              <w:t>     </w:t>
            </w:r>
          </w:p>
        </w:tc>
        <w:tc>
          <w:tcPr>
            <w:tcW w:w="2349" w:type="dxa"/>
          </w:tcPr>
          <w:p w14:paraId="1B1076A5" w14:textId="77777777" w:rsidR="00616314" w:rsidRDefault="00563BB8">
            <w:pPr>
              <w:rPr>
                <w:sz w:val="22"/>
                <w:szCs w:val="22"/>
              </w:rPr>
            </w:pPr>
            <w:r>
              <w:rPr>
                <w:sz w:val="22"/>
              </w:rPr>
              <w:t>     </w:t>
            </w:r>
          </w:p>
        </w:tc>
      </w:tr>
      <w:tr w:rsidR="00616314" w14:paraId="5F296C49" w14:textId="77777777">
        <w:trPr>
          <w:trHeight w:val="432"/>
        </w:trPr>
        <w:tc>
          <w:tcPr>
            <w:tcW w:w="2401" w:type="dxa"/>
          </w:tcPr>
          <w:p w14:paraId="775E347F" w14:textId="77777777" w:rsidR="00616314" w:rsidRDefault="00563BB8">
            <w:pPr>
              <w:rPr>
                <w:sz w:val="22"/>
                <w:szCs w:val="22"/>
              </w:rPr>
            </w:pPr>
            <w:r>
              <w:rPr>
                <w:sz w:val="22"/>
              </w:rPr>
              <w:t>     </w:t>
            </w:r>
          </w:p>
        </w:tc>
        <w:tc>
          <w:tcPr>
            <w:tcW w:w="3720" w:type="dxa"/>
          </w:tcPr>
          <w:p w14:paraId="7410E49E" w14:textId="77777777" w:rsidR="00616314" w:rsidRDefault="00563BB8">
            <w:pPr>
              <w:rPr>
                <w:sz w:val="22"/>
                <w:szCs w:val="22"/>
              </w:rPr>
            </w:pPr>
            <w:r>
              <w:rPr>
                <w:sz w:val="22"/>
              </w:rPr>
              <w:t>     </w:t>
            </w:r>
          </w:p>
        </w:tc>
        <w:tc>
          <w:tcPr>
            <w:tcW w:w="1106" w:type="dxa"/>
          </w:tcPr>
          <w:p w14:paraId="471F8499" w14:textId="77777777" w:rsidR="00616314" w:rsidRDefault="00563BB8">
            <w:pPr>
              <w:rPr>
                <w:sz w:val="22"/>
                <w:szCs w:val="22"/>
              </w:rPr>
            </w:pPr>
            <w:r>
              <w:rPr>
                <w:sz w:val="22"/>
              </w:rPr>
              <w:t>     </w:t>
            </w:r>
          </w:p>
        </w:tc>
        <w:tc>
          <w:tcPr>
            <w:tcW w:w="2349" w:type="dxa"/>
          </w:tcPr>
          <w:p w14:paraId="1F2EBD85" w14:textId="77777777" w:rsidR="00616314" w:rsidRDefault="00563BB8">
            <w:pPr>
              <w:rPr>
                <w:sz w:val="22"/>
                <w:szCs w:val="22"/>
              </w:rPr>
            </w:pPr>
            <w:r>
              <w:rPr>
                <w:sz w:val="22"/>
              </w:rPr>
              <w:t>     </w:t>
            </w:r>
          </w:p>
        </w:tc>
      </w:tr>
      <w:tr w:rsidR="00616314" w14:paraId="150C1A1F" w14:textId="77777777">
        <w:trPr>
          <w:trHeight w:val="432"/>
        </w:trPr>
        <w:tc>
          <w:tcPr>
            <w:tcW w:w="2401" w:type="dxa"/>
          </w:tcPr>
          <w:p w14:paraId="532C059C" w14:textId="77777777" w:rsidR="00616314" w:rsidRDefault="00563BB8">
            <w:pPr>
              <w:rPr>
                <w:sz w:val="22"/>
                <w:szCs w:val="22"/>
              </w:rPr>
            </w:pPr>
            <w:r>
              <w:rPr>
                <w:sz w:val="22"/>
              </w:rPr>
              <w:t>     </w:t>
            </w:r>
          </w:p>
        </w:tc>
        <w:tc>
          <w:tcPr>
            <w:tcW w:w="3720" w:type="dxa"/>
          </w:tcPr>
          <w:p w14:paraId="5AE00A63" w14:textId="77777777" w:rsidR="00616314" w:rsidRDefault="00563BB8">
            <w:pPr>
              <w:rPr>
                <w:sz w:val="22"/>
                <w:szCs w:val="22"/>
              </w:rPr>
            </w:pPr>
            <w:r>
              <w:rPr>
                <w:sz w:val="22"/>
              </w:rPr>
              <w:t>     </w:t>
            </w:r>
          </w:p>
        </w:tc>
        <w:tc>
          <w:tcPr>
            <w:tcW w:w="1106" w:type="dxa"/>
          </w:tcPr>
          <w:p w14:paraId="5FFB5433" w14:textId="77777777" w:rsidR="00616314" w:rsidRDefault="00563BB8">
            <w:pPr>
              <w:rPr>
                <w:sz w:val="22"/>
                <w:szCs w:val="22"/>
              </w:rPr>
            </w:pPr>
            <w:r>
              <w:rPr>
                <w:sz w:val="22"/>
              </w:rPr>
              <w:t>     </w:t>
            </w:r>
          </w:p>
        </w:tc>
        <w:tc>
          <w:tcPr>
            <w:tcW w:w="2349" w:type="dxa"/>
          </w:tcPr>
          <w:p w14:paraId="47DA195F" w14:textId="77777777" w:rsidR="00616314" w:rsidRDefault="00563BB8">
            <w:pPr>
              <w:rPr>
                <w:sz w:val="22"/>
                <w:szCs w:val="22"/>
              </w:rPr>
            </w:pPr>
            <w:r>
              <w:rPr>
                <w:sz w:val="22"/>
              </w:rPr>
              <w:t>     </w:t>
            </w:r>
          </w:p>
        </w:tc>
      </w:tr>
      <w:tr w:rsidR="00616314" w14:paraId="0EC212D9" w14:textId="77777777">
        <w:trPr>
          <w:trHeight w:val="432"/>
        </w:trPr>
        <w:tc>
          <w:tcPr>
            <w:tcW w:w="2401" w:type="dxa"/>
          </w:tcPr>
          <w:p w14:paraId="0C52CB1E" w14:textId="77777777" w:rsidR="00616314" w:rsidRDefault="00563BB8">
            <w:pPr>
              <w:rPr>
                <w:sz w:val="22"/>
                <w:szCs w:val="22"/>
              </w:rPr>
            </w:pPr>
            <w:r>
              <w:rPr>
                <w:sz w:val="22"/>
              </w:rPr>
              <w:t>     </w:t>
            </w:r>
          </w:p>
        </w:tc>
        <w:tc>
          <w:tcPr>
            <w:tcW w:w="3720" w:type="dxa"/>
          </w:tcPr>
          <w:p w14:paraId="5F46E5AF" w14:textId="77777777" w:rsidR="00616314" w:rsidRDefault="00563BB8">
            <w:pPr>
              <w:rPr>
                <w:sz w:val="22"/>
                <w:szCs w:val="22"/>
              </w:rPr>
            </w:pPr>
            <w:r>
              <w:rPr>
                <w:sz w:val="22"/>
              </w:rPr>
              <w:t>     </w:t>
            </w:r>
          </w:p>
        </w:tc>
        <w:tc>
          <w:tcPr>
            <w:tcW w:w="1106" w:type="dxa"/>
          </w:tcPr>
          <w:p w14:paraId="3DE655B9" w14:textId="77777777" w:rsidR="00616314" w:rsidRDefault="00563BB8">
            <w:pPr>
              <w:rPr>
                <w:sz w:val="22"/>
                <w:szCs w:val="22"/>
              </w:rPr>
            </w:pPr>
            <w:r>
              <w:rPr>
                <w:sz w:val="22"/>
              </w:rPr>
              <w:t>     </w:t>
            </w:r>
          </w:p>
        </w:tc>
        <w:tc>
          <w:tcPr>
            <w:tcW w:w="2349" w:type="dxa"/>
          </w:tcPr>
          <w:p w14:paraId="48736A4E" w14:textId="77777777" w:rsidR="00616314" w:rsidRDefault="00563BB8">
            <w:pPr>
              <w:rPr>
                <w:sz w:val="22"/>
                <w:szCs w:val="22"/>
              </w:rPr>
            </w:pPr>
            <w:r>
              <w:rPr>
                <w:sz w:val="22"/>
              </w:rPr>
              <w:t>     </w:t>
            </w:r>
          </w:p>
        </w:tc>
      </w:tr>
      <w:tr w:rsidR="00616314" w14:paraId="67186935" w14:textId="77777777">
        <w:trPr>
          <w:trHeight w:val="432"/>
        </w:trPr>
        <w:tc>
          <w:tcPr>
            <w:tcW w:w="2401" w:type="dxa"/>
          </w:tcPr>
          <w:p w14:paraId="4659C082" w14:textId="77777777" w:rsidR="00616314" w:rsidRDefault="00563BB8">
            <w:pPr>
              <w:rPr>
                <w:sz w:val="22"/>
                <w:szCs w:val="22"/>
              </w:rPr>
            </w:pPr>
            <w:r>
              <w:rPr>
                <w:sz w:val="22"/>
              </w:rPr>
              <w:t>     </w:t>
            </w:r>
          </w:p>
        </w:tc>
        <w:tc>
          <w:tcPr>
            <w:tcW w:w="3720" w:type="dxa"/>
          </w:tcPr>
          <w:p w14:paraId="7C3B2579" w14:textId="77777777" w:rsidR="00616314" w:rsidRDefault="00563BB8">
            <w:pPr>
              <w:rPr>
                <w:sz w:val="22"/>
                <w:szCs w:val="22"/>
              </w:rPr>
            </w:pPr>
            <w:r>
              <w:rPr>
                <w:sz w:val="22"/>
              </w:rPr>
              <w:t>     </w:t>
            </w:r>
          </w:p>
        </w:tc>
        <w:tc>
          <w:tcPr>
            <w:tcW w:w="1106" w:type="dxa"/>
          </w:tcPr>
          <w:p w14:paraId="04198287" w14:textId="77777777" w:rsidR="00616314" w:rsidRDefault="00563BB8">
            <w:pPr>
              <w:rPr>
                <w:sz w:val="22"/>
                <w:szCs w:val="22"/>
              </w:rPr>
            </w:pPr>
            <w:r>
              <w:rPr>
                <w:sz w:val="22"/>
              </w:rPr>
              <w:t>     </w:t>
            </w:r>
          </w:p>
        </w:tc>
        <w:tc>
          <w:tcPr>
            <w:tcW w:w="2349" w:type="dxa"/>
          </w:tcPr>
          <w:p w14:paraId="61B13A5A" w14:textId="77777777" w:rsidR="00616314" w:rsidRDefault="00563BB8">
            <w:pPr>
              <w:rPr>
                <w:sz w:val="22"/>
                <w:szCs w:val="22"/>
              </w:rPr>
            </w:pPr>
            <w:r>
              <w:rPr>
                <w:sz w:val="22"/>
              </w:rPr>
              <w:t>     </w:t>
            </w:r>
          </w:p>
        </w:tc>
      </w:tr>
      <w:tr w:rsidR="00616314" w14:paraId="1D6FB1FF" w14:textId="77777777">
        <w:trPr>
          <w:trHeight w:val="432"/>
        </w:trPr>
        <w:tc>
          <w:tcPr>
            <w:tcW w:w="2401" w:type="dxa"/>
          </w:tcPr>
          <w:p w14:paraId="2E890047" w14:textId="77777777" w:rsidR="00616314" w:rsidRDefault="00563BB8">
            <w:pPr>
              <w:rPr>
                <w:sz w:val="22"/>
                <w:szCs w:val="22"/>
              </w:rPr>
            </w:pPr>
            <w:r>
              <w:rPr>
                <w:sz w:val="22"/>
              </w:rPr>
              <w:t>     </w:t>
            </w:r>
          </w:p>
        </w:tc>
        <w:tc>
          <w:tcPr>
            <w:tcW w:w="3720" w:type="dxa"/>
          </w:tcPr>
          <w:p w14:paraId="58DC7E74" w14:textId="77777777" w:rsidR="00616314" w:rsidRDefault="00563BB8">
            <w:pPr>
              <w:rPr>
                <w:sz w:val="22"/>
                <w:szCs w:val="22"/>
              </w:rPr>
            </w:pPr>
            <w:r>
              <w:rPr>
                <w:sz w:val="22"/>
              </w:rPr>
              <w:t>     </w:t>
            </w:r>
          </w:p>
        </w:tc>
        <w:tc>
          <w:tcPr>
            <w:tcW w:w="1106" w:type="dxa"/>
          </w:tcPr>
          <w:p w14:paraId="1DEC201A" w14:textId="77777777" w:rsidR="00616314" w:rsidRDefault="00563BB8">
            <w:pPr>
              <w:rPr>
                <w:sz w:val="22"/>
                <w:szCs w:val="22"/>
              </w:rPr>
            </w:pPr>
            <w:r>
              <w:rPr>
                <w:sz w:val="22"/>
              </w:rPr>
              <w:t>     </w:t>
            </w:r>
          </w:p>
        </w:tc>
        <w:tc>
          <w:tcPr>
            <w:tcW w:w="2349" w:type="dxa"/>
          </w:tcPr>
          <w:p w14:paraId="069857DF" w14:textId="77777777" w:rsidR="00616314" w:rsidRDefault="00563BB8">
            <w:pPr>
              <w:rPr>
                <w:sz w:val="22"/>
                <w:szCs w:val="22"/>
              </w:rPr>
            </w:pPr>
            <w:r>
              <w:rPr>
                <w:sz w:val="22"/>
              </w:rPr>
              <w:t>     </w:t>
            </w:r>
          </w:p>
        </w:tc>
      </w:tr>
    </w:tbl>
    <w:p w14:paraId="610C4F03" w14:textId="77777777" w:rsidR="00616314" w:rsidRDefault="00616314">
      <w:pPr>
        <w:rPr>
          <w:sz w:val="22"/>
          <w:szCs w:val="22"/>
        </w:rPr>
      </w:pPr>
    </w:p>
    <w:p w14:paraId="30401BF4" w14:textId="77777777" w:rsidR="00616314" w:rsidRDefault="00563BB8">
      <w:pPr>
        <w:rPr>
          <w:sz w:val="22"/>
          <w:szCs w:val="22"/>
        </w:rPr>
      </w:pPr>
      <w:r>
        <w:rPr>
          <w:sz w:val="22"/>
        </w:rPr>
        <w:t>¿Otras agencias se involucrarán para brindar o pagar servicios de transición durante el término de este IEP?</w:t>
      </w:r>
    </w:p>
    <w:p w14:paraId="2B77E7DA" w14:textId="7D35210C" w:rsidR="00616314" w:rsidRDefault="00563BB8" w:rsidP="007F247A">
      <w:pPr>
        <w:rPr>
          <w:sz w:val="22"/>
          <w:szCs w:val="22"/>
        </w:rPr>
      </w:pPr>
      <w:r>
        <w:rPr>
          <w:sz w:val="22"/>
        </w:rPr>
        <w:t xml:space="preserve"> </w:t>
      </w:r>
      <w:r>
        <w:rPr>
          <w:sz w:val="22"/>
        </w:rPr>
        <w:tab/>
        <w:t xml:space="preserve"> </w:t>
      </w:r>
      <w:bookmarkStart w:id="27" w:name="1pxezwc"/>
      <w:bookmarkEnd w:id="27"/>
      <w:r>
        <w:rPr>
          <w:sz w:val="22"/>
        </w:rPr>
        <w:t xml:space="preserve">☐Sí       </w:t>
      </w:r>
      <w:bookmarkStart w:id="28" w:name="49x2ik5"/>
      <w:bookmarkEnd w:id="28"/>
      <w:r>
        <w:rPr>
          <w:sz w:val="22"/>
        </w:rPr>
        <w:tab/>
        <w:t>☐No</w:t>
      </w:r>
    </w:p>
    <w:p w14:paraId="32065716" w14:textId="77777777" w:rsidR="00616314" w:rsidRDefault="00563BB8">
      <w:pPr>
        <w:ind w:left="720"/>
        <w:rPr>
          <w:sz w:val="22"/>
          <w:szCs w:val="22"/>
        </w:rPr>
      </w:pPr>
      <w:r>
        <w:rPr>
          <w:sz w:val="22"/>
        </w:rPr>
        <w:t xml:space="preserve">   </w:t>
      </w:r>
    </w:p>
    <w:p w14:paraId="3847A602" w14:textId="77777777" w:rsidR="00616314" w:rsidRDefault="00616314">
      <w:pPr>
        <w:ind w:left="720"/>
        <w:rPr>
          <w:sz w:val="22"/>
          <w:szCs w:val="22"/>
        </w:rPr>
      </w:pPr>
    </w:p>
    <w:p w14:paraId="2FB86B5A" w14:textId="77777777" w:rsidR="00616314" w:rsidRDefault="00563BB8">
      <w:pPr>
        <w:ind w:left="720"/>
        <w:rPr>
          <w:sz w:val="22"/>
          <w:szCs w:val="22"/>
        </w:rPr>
      </w:pPr>
      <w:r>
        <w:rPr>
          <w:sz w:val="22"/>
        </w:rPr>
        <w:t>Si la respuesta es "sí", ¿la agencia educativa local obtuvo el consentimiento por escrito de los padres o del estudiante adulto para invitar a representantes de las agencias participantes externas para asistir a la reunión del equipo del IEP?</w:t>
      </w:r>
    </w:p>
    <w:p w14:paraId="50FB2041" w14:textId="77777777" w:rsidR="00616314" w:rsidRDefault="00563BB8">
      <w:pPr>
        <w:ind w:left="720"/>
        <w:rPr>
          <w:sz w:val="22"/>
          <w:szCs w:val="22"/>
        </w:rPr>
      </w:pPr>
      <w:r>
        <w:rPr>
          <w:i/>
          <w:sz w:val="22"/>
        </w:rPr>
        <w:tab/>
      </w:r>
      <w:r>
        <w:rPr>
          <w:sz w:val="22"/>
        </w:rPr>
        <w:t xml:space="preserve">  </w:t>
      </w:r>
      <w:bookmarkStart w:id="29" w:name="2p2csry"/>
      <w:bookmarkEnd w:id="29"/>
    </w:p>
    <w:p w14:paraId="4D113F2B" w14:textId="77777777" w:rsidR="00616314" w:rsidRDefault="00563BB8">
      <w:pPr>
        <w:ind w:left="720"/>
        <w:rPr>
          <w:sz w:val="22"/>
          <w:szCs w:val="22"/>
        </w:rPr>
      </w:pPr>
      <w:r>
        <w:rPr>
          <w:sz w:val="22"/>
        </w:rPr>
        <w:t>☐ Sí</w:t>
      </w:r>
      <w:r>
        <w:rPr>
          <w:sz w:val="22"/>
        </w:rPr>
        <w:tab/>
      </w:r>
      <w:r>
        <w:rPr>
          <w:sz w:val="22"/>
        </w:rPr>
        <w:tab/>
      </w:r>
    </w:p>
    <w:p w14:paraId="29B1417E" w14:textId="77777777" w:rsidR="00616314" w:rsidRDefault="00616314">
      <w:pPr>
        <w:ind w:left="720"/>
        <w:rPr>
          <w:sz w:val="22"/>
          <w:szCs w:val="22"/>
        </w:rPr>
      </w:pPr>
      <w:bookmarkStart w:id="30" w:name="147n2zr"/>
      <w:bookmarkEnd w:id="30"/>
    </w:p>
    <w:p w14:paraId="102A55B2" w14:textId="77777777" w:rsidR="00616314" w:rsidRDefault="00563BB8">
      <w:pPr>
        <w:ind w:left="720"/>
        <w:rPr>
          <w:sz w:val="22"/>
          <w:szCs w:val="22"/>
        </w:rPr>
      </w:pPr>
      <w:r>
        <w:rPr>
          <w:sz w:val="22"/>
        </w:rPr>
        <w:t>☐ No</w:t>
      </w:r>
    </w:p>
    <w:p w14:paraId="432635C0" w14:textId="77777777" w:rsidR="00616314" w:rsidRDefault="00563BB8">
      <w:pPr>
        <w:ind w:left="720"/>
        <w:rPr>
          <w:sz w:val="22"/>
          <w:szCs w:val="22"/>
        </w:rPr>
      </w:pPr>
      <w:r>
        <w:rPr>
          <w:sz w:val="22"/>
        </w:rPr>
        <w:t xml:space="preserve">  </w:t>
      </w:r>
      <w:bookmarkStart w:id="31" w:name="3o7alnk"/>
      <w:bookmarkEnd w:id="31"/>
    </w:p>
    <w:p w14:paraId="2BE8E769" w14:textId="77777777" w:rsidR="00616314" w:rsidRDefault="00563BB8">
      <w:pPr>
        <w:ind w:left="720"/>
        <w:rPr>
          <w:sz w:val="22"/>
          <w:szCs w:val="22"/>
        </w:rPr>
      </w:pPr>
      <w:r>
        <w:rPr>
          <w:sz w:val="22"/>
        </w:rPr>
        <w:t>☐ El padre o el estudiante adulto se negaron a brindar su consentimiento, o la LEA no pudo obtener el consentimiento después de tres intentos de buena fe.</w:t>
      </w:r>
    </w:p>
    <w:p w14:paraId="210266C3" w14:textId="77777777" w:rsidR="00616314" w:rsidRDefault="00616314">
      <w:pPr>
        <w:rPr>
          <w:sz w:val="22"/>
          <w:szCs w:val="22"/>
        </w:rPr>
      </w:pPr>
    </w:p>
    <w:p w14:paraId="742D027B" w14:textId="77777777" w:rsidR="00616314" w:rsidRDefault="00563BB8">
      <w:pPr>
        <w:rPr>
          <w:sz w:val="22"/>
          <w:szCs w:val="22"/>
        </w:rPr>
      </w:pPr>
      <w:r>
        <w:rPr>
          <w:sz w:val="22"/>
        </w:rPr>
        <w:t xml:space="preserve">Si se obtuvo el consentimiento, ¿un representante de la agencia participante externa fue invitado a la reunión del equipo del IEP?   </w:t>
      </w:r>
    </w:p>
    <w:p w14:paraId="7DC518FF" w14:textId="77777777" w:rsidR="00616314" w:rsidRDefault="00563BB8">
      <w:pPr>
        <w:ind w:left="720"/>
        <w:rPr>
          <w:sz w:val="22"/>
          <w:szCs w:val="22"/>
        </w:rPr>
      </w:pPr>
      <w:r>
        <w:rPr>
          <w:sz w:val="22"/>
        </w:rPr>
        <w:t xml:space="preserve"> </w:t>
      </w:r>
      <w:bookmarkStart w:id="32" w:name="23ckvvd"/>
      <w:bookmarkEnd w:id="32"/>
    </w:p>
    <w:p w14:paraId="0D5CF9A2" w14:textId="77777777" w:rsidR="00616314" w:rsidRDefault="00563BB8">
      <w:pPr>
        <w:ind w:left="720"/>
        <w:rPr>
          <w:sz w:val="22"/>
          <w:szCs w:val="22"/>
        </w:rPr>
      </w:pPr>
      <w:r>
        <w:rPr>
          <w:sz w:val="22"/>
        </w:rPr>
        <w:t xml:space="preserve">☐ Sí    </w:t>
      </w:r>
      <w:bookmarkStart w:id="33" w:name="ihv636"/>
      <w:bookmarkEnd w:id="33"/>
      <w:r>
        <w:rPr>
          <w:sz w:val="22"/>
        </w:rPr>
        <w:tab/>
        <w:t>☐ No</w:t>
      </w:r>
    </w:p>
    <w:p w14:paraId="42E16D3B" w14:textId="77777777" w:rsidR="00616314" w:rsidRDefault="00616314">
      <w:pPr>
        <w:ind w:left="720"/>
        <w:rPr>
          <w:sz w:val="22"/>
          <w:szCs w:val="22"/>
        </w:rPr>
      </w:pPr>
    </w:p>
    <w:p w14:paraId="5D283ECF" w14:textId="77777777" w:rsidR="00616314" w:rsidRDefault="00563BB8">
      <w:pPr>
        <w:rPr>
          <w:sz w:val="22"/>
          <w:szCs w:val="22"/>
        </w:rPr>
      </w:pPr>
      <w:r>
        <w:rPr>
          <w:sz w:val="22"/>
        </w:rPr>
        <w:t>Organismos invitados a la reunión (</w:t>
      </w:r>
      <w:r>
        <w:rPr>
          <w:i/>
          <w:sz w:val="22"/>
        </w:rPr>
        <w:t>opcional</w:t>
      </w:r>
      <w:r>
        <w:rPr>
          <w:sz w:val="22"/>
        </w:rPr>
        <w:t>)</w:t>
      </w:r>
    </w:p>
    <w:p w14:paraId="6BFE64E3" w14:textId="77777777" w:rsidR="00616314" w:rsidRDefault="00563BB8">
      <w:pPr>
        <w:ind w:firstLine="720"/>
        <w:rPr>
          <w:sz w:val="22"/>
          <w:szCs w:val="22"/>
        </w:rPr>
      </w:pPr>
      <w:bookmarkStart w:id="34" w:name="32hioqz"/>
      <w:bookmarkEnd w:id="34"/>
      <w:r>
        <w:rPr>
          <w:sz w:val="22"/>
        </w:rPr>
        <w:t>     </w:t>
      </w:r>
    </w:p>
    <w:p w14:paraId="19714291" w14:textId="5C8F66DC" w:rsidR="00616314" w:rsidRDefault="00616314">
      <w:pPr>
        <w:rPr>
          <w:sz w:val="22"/>
          <w:szCs w:val="22"/>
        </w:rPr>
      </w:pPr>
    </w:p>
    <w:p w14:paraId="535B9DDF" w14:textId="7CC45EA2" w:rsidR="009937C1" w:rsidRDefault="009937C1">
      <w:pPr>
        <w:rPr>
          <w:sz w:val="22"/>
          <w:szCs w:val="22"/>
        </w:rPr>
      </w:pPr>
    </w:p>
    <w:p w14:paraId="146F6FE7" w14:textId="77777777" w:rsidR="009937C1" w:rsidRDefault="009937C1">
      <w:pPr>
        <w:rPr>
          <w:sz w:val="22"/>
          <w:szCs w:val="22"/>
        </w:rPr>
      </w:pPr>
    </w:p>
    <w:p w14:paraId="29136FF2" w14:textId="77777777" w:rsidR="00616314" w:rsidRDefault="00563BB8">
      <w:pPr>
        <w:rPr>
          <w:sz w:val="22"/>
          <w:szCs w:val="22"/>
        </w:rPr>
      </w:pPr>
      <w:r>
        <w:rPr>
          <w:sz w:val="22"/>
        </w:rPr>
        <w:lastRenderedPageBreak/>
        <w:t xml:space="preserve">Enumere las clases que el estudiante tomará mientras esté en la escuela secundaria que se enfoquen en los logros académicos y funcionales necesarios para que el estudiante cumpla con sus metas posteriores a la secundaria (adjunte páginas adicionales según sea necesario). </w:t>
      </w:r>
    </w:p>
    <w:p w14:paraId="69BA6463" w14:textId="77777777" w:rsidR="00616314" w:rsidRDefault="00616314">
      <w:pPr>
        <w:ind w:firstLine="720"/>
        <w:rPr>
          <w:sz w:val="22"/>
          <w:szCs w:val="22"/>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1"/>
        <w:gridCol w:w="2275"/>
      </w:tblGrid>
      <w:tr w:rsidR="00616314" w14:paraId="69CB85E9" w14:textId="77777777">
        <w:tc>
          <w:tcPr>
            <w:tcW w:w="7301" w:type="dxa"/>
            <w:shd w:val="clear" w:color="auto" w:fill="BFBFBF"/>
          </w:tcPr>
          <w:p w14:paraId="2EAA2320" w14:textId="77777777" w:rsidR="00616314" w:rsidRDefault="00563BB8">
            <w:pPr>
              <w:rPr>
                <w:sz w:val="22"/>
                <w:szCs w:val="22"/>
              </w:rPr>
            </w:pPr>
            <w:r>
              <w:rPr>
                <w:sz w:val="22"/>
              </w:rPr>
              <w:t>Título del curso</w:t>
            </w:r>
          </w:p>
        </w:tc>
        <w:tc>
          <w:tcPr>
            <w:tcW w:w="2275" w:type="dxa"/>
            <w:shd w:val="clear" w:color="auto" w:fill="BFBFBF"/>
          </w:tcPr>
          <w:p w14:paraId="50125173" w14:textId="77777777" w:rsidR="00616314" w:rsidRDefault="00563BB8">
            <w:pPr>
              <w:rPr>
                <w:sz w:val="22"/>
                <w:szCs w:val="22"/>
              </w:rPr>
            </w:pPr>
            <w:r>
              <w:rPr>
                <w:sz w:val="22"/>
              </w:rPr>
              <w:t>Año escolar</w:t>
            </w:r>
          </w:p>
        </w:tc>
      </w:tr>
      <w:tr w:rsidR="00616314" w14:paraId="068A019D" w14:textId="77777777">
        <w:trPr>
          <w:trHeight w:val="432"/>
        </w:trPr>
        <w:tc>
          <w:tcPr>
            <w:tcW w:w="7301" w:type="dxa"/>
          </w:tcPr>
          <w:p w14:paraId="3FDD3361" w14:textId="77777777" w:rsidR="00616314" w:rsidRDefault="00563BB8">
            <w:pPr>
              <w:rPr>
                <w:sz w:val="22"/>
                <w:szCs w:val="22"/>
              </w:rPr>
            </w:pPr>
            <w:r>
              <w:rPr>
                <w:sz w:val="22"/>
              </w:rPr>
              <w:t>     </w:t>
            </w:r>
          </w:p>
        </w:tc>
        <w:tc>
          <w:tcPr>
            <w:tcW w:w="2275" w:type="dxa"/>
          </w:tcPr>
          <w:p w14:paraId="2408F41F" w14:textId="77777777" w:rsidR="00616314" w:rsidRDefault="00563BB8">
            <w:pPr>
              <w:rPr>
                <w:sz w:val="22"/>
                <w:szCs w:val="22"/>
              </w:rPr>
            </w:pPr>
            <w:r>
              <w:rPr>
                <w:sz w:val="22"/>
              </w:rPr>
              <w:t>     </w:t>
            </w:r>
          </w:p>
        </w:tc>
      </w:tr>
      <w:tr w:rsidR="00616314" w14:paraId="467A309F" w14:textId="77777777">
        <w:trPr>
          <w:trHeight w:val="432"/>
        </w:trPr>
        <w:tc>
          <w:tcPr>
            <w:tcW w:w="7301" w:type="dxa"/>
          </w:tcPr>
          <w:p w14:paraId="776C87EC" w14:textId="77777777" w:rsidR="00616314" w:rsidRDefault="00563BB8">
            <w:pPr>
              <w:rPr>
                <w:sz w:val="22"/>
                <w:szCs w:val="22"/>
              </w:rPr>
            </w:pPr>
            <w:r>
              <w:rPr>
                <w:sz w:val="22"/>
              </w:rPr>
              <w:t>     </w:t>
            </w:r>
          </w:p>
        </w:tc>
        <w:tc>
          <w:tcPr>
            <w:tcW w:w="2275" w:type="dxa"/>
          </w:tcPr>
          <w:p w14:paraId="19A7692A" w14:textId="77777777" w:rsidR="00616314" w:rsidRDefault="00563BB8">
            <w:pPr>
              <w:rPr>
                <w:sz w:val="22"/>
                <w:szCs w:val="22"/>
              </w:rPr>
            </w:pPr>
            <w:r>
              <w:rPr>
                <w:sz w:val="22"/>
              </w:rPr>
              <w:t>     </w:t>
            </w:r>
          </w:p>
        </w:tc>
      </w:tr>
      <w:tr w:rsidR="00616314" w14:paraId="1DB4B126" w14:textId="77777777">
        <w:trPr>
          <w:trHeight w:val="432"/>
        </w:trPr>
        <w:tc>
          <w:tcPr>
            <w:tcW w:w="7301" w:type="dxa"/>
          </w:tcPr>
          <w:p w14:paraId="58A81EB9" w14:textId="77777777" w:rsidR="00616314" w:rsidRDefault="00563BB8">
            <w:pPr>
              <w:rPr>
                <w:sz w:val="22"/>
                <w:szCs w:val="22"/>
              </w:rPr>
            </w:pPr>
            <w:r>
              <w:rPr>
                <w:sz w:val="22"/>
              </w:rPr>
              <w:t>     </w:t>
            </w:r>
          </w:p>
        </w:tc>
        <w:tc>
          <w:tcPr>
            <w:tcW w:w="2275" w:type="dxa"/>
          </w:tcPr>
          <w:p w14:paraId="44AF8CAD" w14:textId="77777777" w:rsidR="00616314" w:rsidRDefault="00563BB8">
            <w:pPr>
              <w:rPr>
                <w:sz w:val="22"/>
                <w:szCs w:val="22"/>
              </w:rPr>
            </w:pPr>
            <w:r>
              <w:rPr>
                <w:sz w:val="22"/>
              </w:rPr>
              <w:t>     </w:t>
            </w:r>
          </w:p>
        </w:tc>
      </w:tr>
      <w:tr w:rsidR="00616314" w14:paraId="5D66602C" w14:textId="77777777">
        <w:trPr>
          <w:trHeight w:val="432"/>
        </w:trPr>
        <w:tc>
          <w:tcPr>
            <w:tcW w:w="7301" w:type="dxa"/>
          </w:tcPr>
          <w:p w14:paraId="37FCD2A6" w14:textId="77777777" w:rsidR="00616314" w:rsidRDefault="00563BB8">
            <w:pPr>
              <w:rPr>
                <w:sz w:val="22"/>
                <w:szCs w:val="22"/>
              </w:rPr>
            </w:pPr>
            <w:r>
              <w:rPr>
                <w:sz w:val="22"/>
              </w:rPr>
              <w:t>     </w:t>
            </w:r>
          </w:p>
        </w:tc>
        <w:tc>
          <w:tcPr>
            <w:tcW w:w="2275" w:type="dxa"/>
          </w:tcPr>
          <w:p w14:paraId="792A0DF5" w14:textId="77777777" w:rsidR="00616314" w:rsidRDefault="00563BB8">
            <w:pPr>
              <w:rPr>
                <w:sz w:val="22"/>
                <w:szCs w:val="22"/>
              </w:rPr>
            </w:pPr>
            <w:r>
              <w:rPr>
                <w:sz w:val="22"/>
              </w:rPr>
              <w:t>     </w:t>
            </w:r>
          </w:p>
        </w:tc>
      </w:tr>
      <w:tr w:rsidR="00616314" w14:paraId="55013322" w14:textId="77777777">
        <w:trPr>
          <w:trHeight w:val="432"/>
        </w:trPr>
        <w:tc>
          <w:tcPr>
            <w:tcW w:w="7301" w:type="dxa"/>
          </w:tcPr>
          <w:p w14:paraId="3B844EAD" w14:textId="77777777" w:rsidR="00616314" w:rsidRDefault="00563BB8">
            <w:pPr>
              <w:rPr>
                <w:sz w:val="22"/>
                <w:szCs w:val="22"/>
              </w:rPr>
            </w:pPr>
            <w:r>
              <w:rPr>
                <w:sz w:val="22"/>
              </w:rPr>
              <w:t>     </w:t>
            </w:r>
          </w:p>
        </w:tc>
        <w:tc>
          <w:tcPr>
            <w:tcW w:w="2275" w:type="dxa"/>
          </w:tcPr>
          <w:p w14:paraId="5DCB22C1" w14:textId="77777777" w:rsidR="00616314" w:rsidRDefault="00563BB8">
            <w:pPr>
              <w:rPr>
                <w:sz w:val="22"/>
                <w:szCs w:val="22"/>
              </w:rPr>
            </w:pPr>
            <w:r>
              <w:rPr>
                <w:sz w:val="22"/>
              </w:rPr>
              <w:t>     </w:t>
            </w:r>
          </w:p>
        </w:tc>
      </w:tr>
      <w:tr w:rsidR="00616314" w14:paraId="7295AF45" w14:textId="77777777">
        <w:trPr>
          <w:trHeight w:val="432"/>
        </w:trPr>
        <w:tc>
          <w:tcPr>
            <w:tcW w:w="7301" w:type="dxa"/>
          </w:tcPr>
          <w:p w14:paraId="2A138435" w14:textId="77777777" w:rsidR="00616314" w:rsidRDefault="00563BB8">
            <w:pPr>
              <w:rPr>
                <w:sz w:val="22"/>
                <w:szCs w:val="22"/>
              </w:rPr>
            </w:pPr>
            <w:r>
              <w:rPr>
                <w:sz w:val="22"/>
              </w:rPr>
              <w:t>     </w:t>
            </w:r>
          </w:p>
        </w:tc>
        <w:tc>
          <w:tcPr>
            <w:tcW w:w="2275" w:type="dxa"/>
          </w:tcPr>
          <w:p w14:paraId="49C3AB76" w14:textId="77777777" w:rsidR="00616314" w:rsidRDefault="00563BB8">
            <w:pPr>
              <w:rPr>
                <w:sz w:val="22"/>
                <w:szCs w:val="22"/>
              </w:rPr>
            </w:pPr>
            <w:r>
              <w:rPr>
                <w:sz w:val="22"/>
              </w:rPr>
              <w:t>     </w:t>
            </w:r>
          </w:p>
        </w:tc>
      </w:tr>
      <w:tr w:rsidR="00616314" w14:paraId="016C6E91" w14:textId="77777777">
        <w:trPr>
          <w:trHeight w:val="432"/>
        </w:trPr>
        <w:tc>
          <w:tcPr>
            <w:tcW w:w="7301" w:type="dxa"/>
          </w:tcPr>
          <w:p w14:paraId="7371EF5C" w14:textId="77777777" w:rsidR="00616314" w:rsidRDefault="00563BB8">
            <w:pPr>
              <w:rPr>
                <w:sz w:val="22"/>
                <w:szCs w:val="22"/>
              </w:rPr>
            </w:pPr>
            <w:r>
              <w:rPr>
                <w:sz w:val="22"/>
              </w:rPr>
              <w:t>     </w:t>
            </w:r>
          </w:p>
        </w:tc>
        <w:tc>
          <w:tcPr>
            <w:tcW w:w="2275" w:type="dxa"/>
          </w:tcPr>
          <w:p w14:paraId="74F8A204" w14:textId="77777777" w:rsidR="00616314" w:rsidRDefault="00563BB8">
            <w:pPr>
              <w:rPr>
                <w:sz w:val="22"/>
                <w:szCs w:val="22"/>
              </w:rPr>
            </w:pPr>
            <w:r>
              <w:rPr>
                <w:sz w:val="22"/>
              </w:rPr>
              <w:t>     </w:t>
            </w:r>
          </w:p>
        </w:tc>
      </w:tr>
    </w:tbl>
    <w:p w14:paraId="37DA4E93" w14:textId="77777777" w:rsidR="00616314" w:rsidRDefault="00616314">
      <w:pPr>
        <w:rPr>
          <w:sz w:val="22"/>
          <w:szCs w:val="22"/>
        </w:rPr>
      </w:pPr>
    </w:p>
    <w:p w14:paraId="4D052316" w14:textId="77777777" w:rsidR="00616314" w:rsidRDefault="00563BB8">
      <w:pPr>
        <w:rPr>
          <w:sz w:val="22"/>
          <w:szCs w:val="22"/>
        </w:rPr>
      </w:pPr>
      <w:r>
        <w:rPr>
          <w:sz w:val="22"/>
        </w:rPr>
        <w:t>¿El estudiante cumplirá 17</w:t>
      </w:r>
      <w:r>
        <w:rPr>
          <w:sz w:val="22"/>
          <w:vertAlign w:val="superscript"/>
        </w:rPr>
        <w:t xml:space="preserve"> </w:t>
      </w:r>
      <w:r>
        <w:rPr>
          <w:sz w:val="22"/>
        </w:rPr>
        <w:t>años durante la vigencia del IEP o el estudiante ya cumplió 18 años?</w:t>
      </w:r>
    </w:p>
    <w:p w14:paraId="591FE572" w14:textId="77777777" w:rsidR="00616314" w:rsidRDefault="00616314">
      <w:pPr>
        <w:rPr>
          <w:sz w:val="22"/>
          <w:szCs w:val="22"/>
        </w:rPr>
      </w:pPr>
    </w:p>
    <w:p w14:paraId="37B23A2E" w14:textId="77777777" w:rsidR="00616314" w:rsidRDefault="00563BB8">
      <w:pPr>
        <w:rPr>
          <w:sz w:val="22"/>
          <w:szCs w:val="22"/>
        </w:rPr>
      </w:pPr>
      <w:bookmarkStart w:id="35" w:name="1hmsyys"/>
      <w:bookmarkEnd w:id="35"/>
      <w:r>
        <w:rPr>
          <w:sz w:val="22"/>
        </w:rPr>
        <w:t xml:space="preserve">  </w:t>
      </w:r>
      <w:r>
        <w:rPr>
          <w:sz w:val="22"/>
        </w:rPr>
        <w:tab/>
        <w:t xml:space="preserve">☐ Sí      </w:t>
      </w:r>
      <w:bookmarkStart w:id="36" w:name="41mghml"/>
      <w:bookmarkEnd w:id="36"/>
      <w:r>
        <w:rPr>
          <w:sz w:val="22"/>
        </w:rPr>
        <w:tab/>
        <w:t>☐ No</w:t>
      </w:r>
    </w:p>
    <w:p w14:paraId="4B6EC28A" w14:textId="77777777" w:rsidR="00616314" w:rsidRDefault="00563BB8">
      <w:pPr>
        <w:ind w:left="720"/>
        <w:rPr>
          <w:sz w:val="22"/>
          <w:szCs w:val="22"/>
        </w:rPr>
      </w:pPr>
      <w:r>
        <w:rPr>
          <w:i/>
          <w:sz w:val="22"/>
        </w:rPr>
        <w:t>(Si la respuesta es "sí", especifique de qué manera el estudiante o los padres han sido informados sobre los derechos que se transferirán o se transfirieron al estudiante a los 18 años si no se designó ningún tutor legal).</w:t>
      </w:r>
    </w:p>
    <w:p w14:paraId="7329FB13" w14:textId="77777777" w:rsidR="00616314" w:rsidRDefault="00563BB8">
      <w:pPr>
        <w:ind w:left="720"/>
        <w:rPr>
          <w:sz w:val="22"/>
          <w:szCs w:val="22"/>
        </w:rPr>
      </w:pPr>
      <w:bookmarkStart w:id="37" w:name="2grqrue"/>
      <w:bookmarkEnd w:id="37"/>
      <w:r>
        <w:rPr>
          <w:sz w:val="22"/>
        </w:rPr>
        <w:t>     </w:t>
      </w:r>
    </w:p>
    <w:p w14:paraId="2C920B07" w14:textId="77777777" w:rsidR="00616314" w:rsidRDefault="00616314">
      <w:pPr>
        <w:rPr>
          <w:sz w:val="22"/>
          <w:szCs w:val="22"/>
        </w:rPr>
      </w:pPr>
    </w:p>
    <w:p w14:paraId="79BDE095" w14:textId="77777777" w:rsidR="00616314" w:rsidRDefault="00563BB8">
      <w:pPr>
        <w:rPr>
          <w:sz w:val="22"/>
          <w:szCs w:val="22"/>
        </w:rPr>
      </w:pPr>
      <w:r>
        <w:rPr>
          <w:sz w:val="22"/>
        </w:rPr>
        <w:t xml:space="preserve">¿El estudiante dejará la escuela por su graduación o porque supera la edad de elegibilidad para una educación pública gratuita y apropiada (FAPE) al finalizar el corriente año académico?  </w:t>
      </w:r>
    </w:p>
    <w:p w14:paraId="045DBA8E" w14:textId="77777777" w:rsidR="00616314" w:rsidRDefault="00616314">
      <w:pPr>
        <w:rPr>
          <w:sz w:val="22"/>
          <w:szCs w:val="22"/>
        </w:rPr>
      </w:pPr>
    </w:p>
    <w:p w14:paraId="1ACA87F8" w14:textId="77777777" w:rsidR="00616314" w:rsidRDefault="00563BB8">
      <w:pPr>
        <w:rPr>
          <w:sz w:val="22"/>
          <w:szCs w:val="22"/>
        </w:rPr>
      </w:pPr>
      <w:r>
        <w:rPr>
          <w:sz w:val="22"/>
        </w:rPr>
        <w:t xml:space="preserve">  </w:t>
      </w:r>
      <w:bookmarkStart w:id="38" w:name="vx1227"/>
      <w:bookmarkEnd w:id="38"/>
      <w:r>
        <w:rPr>
          <w:sz w:val="22"/>
        </w:rPr>
        <w:tab/>
        <w:t xml:space="preserve">☐ Sí   </w:t>
      </w:r>
      <w:bookmarkStart w:id="39" w:name="3fwokq0"/>
      <w:bookmarkEnd w:id="39"/>
      <w:r>
        <w:rPr>
          <w:sz w:val="22"/>
        </w:rPr>
        <w:tab/>
        <w:t>☐ No</w:t>
      </w:r>
    </w:p>
    <w:p w14:paraId="66CEF947" w14:textId="77777777" w:rsidR="00616314" w:rsidRDefault="00616314">
      <w:pPr>
        <w:rPr>
          <w:sz w:val="22"/>
          <w:szCs w:val="22"/>
        </w:rPr>
      </w:pPr>
    </w:p>
    <w:p w14:paraId="2D3DFDDF" w14:textId="77777777" w:rsidR="00616314" w:rsidRDefault="00563BB8">
      <w:pPr>
        <w:ind w:left="720"/>
        <w:rPr>
          <w:sz w:val="22"/>
          <w:szCs w:val="22"/>
        </w:rPr>
      </w:pPr>
      <w:r>
        <w:rPr>
          <w:sz w:val="22"/>
        </w:rPr>
        <w:t>Si la respuesta es "sí", la elegibilidad para una educación pública gratuita y apropiada (FAPE) termina cuando un estudiante recibe un diploma de escuela secundaria, o al final del año escolar en que el estudiante cumple 21 años. En estas circunstancias, la agencia educativa local debe brindar al niño un resumen de los logros académicos y del desempeño funcional del niño, incluidas las recomendaciones sobre cómo ayudar al niño para que cumpla con las metas posteriores a la secundaria. 34 CFR 300.305(e)(2) y (3), IDEA</w:t>
      </w:r>
    </w:p>
    <w:p w14:paraId="3E412F20" w14:textId="77777777" w:rsidR="00616314" w:rsidRDefault="00563BB8">
      <w:pPr>
        <w:ind w:left="720"/>
        <w:rPr>
          <w:u w:val="single"/>
        </w:rPr>
      </w:pPr>
      <w:r>
        <w:rPr>
          <w:sz w:val="22"/>
        </w:rPr>
        <w:br/>
        <w:t>El resumen de desempeño debe brindarse en un momento razonable antes de la graduación. No es necesario realizar una reunión del IEP para desarrollar un resumen de desempeño.</w:t>
      </w:r>
    </w:p>
    <w:sectPr w:rsidR="00616314">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AB70" w14:textId="77777777" w:rsidR="00EC1110" w:rsidRDefault="00EC1110">
      <w:r>
        <w:separator/>
      </w:r>
    </w:p>
  </w:endnote>
  <w:endnote w:type="continuationSeparator" w:id="0">
    <w:p w14:paraId="4A935B6F" w14:textId="77777777" w:rsidR="00EC1110" w:rsidRDefault="00EC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DCC9" w14:textId="77777777" w:rsidR="00EC1110" w:rsidRDefault="00EC1110">
      <w:r>
        <w:separator/>
      </w:r>
    </w:p>
  </w:footnote>
  <w:footnote w:type="continuationSeparator" w:id="0">
    <w:p w14:paraId="545E2460" w14:textId="77777777" w:rsidR="00EC1110" w:rsidRDefault="00EC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9C14" w14:textId="77777777" w:rsidR="00616314" w:rsidRDefault="00563BB8">
    <w:pPr>
      <w:pBdr>
        <w:top w:val="nil"/>
        <w:left w:val="nil"/>
        <w:bottom w:val="nil"/>
        <w:right w:val="nil"/>
        <w:between w:val="nil"/>
      </w:pBdr>
      <w:jc w:val="right"/>
      <w:rPr>
        <w:rFonts w:ascii="Arial" w:eastAsia="Arial" w:hAnsi="Arial" w:cs="Arial"/>
        <w:color w:val="000000"/>
        <w:sz w:val="16"/>
        <w:szCs w:val="16"/>
      </w:rPr>
    </w:pPr>
    <w:r>
      <w:rPr>
        <w:rFonts w:ascii="Arial" w:hAnsi="Arial"/>
        <w:color w:val="000000"/>
        <w:sz w:val="16"/>
      </w:rPr>
      <w:t>Página ____ de ____</w:t>
    </w:r>
  </w:p>
  <w:p w14:paraId="5C045A3F" w14:textId="77777777" w:rsidR="00616314" w:rsidRDefault="00616314">
    <w:pPr>
      <w:pBdr>
        <w:top w:val="nil"/>
        <w:left w:val="nil"/>
        <w:bottom w:val="nil"/>
        <w:right w:val="nil"/>
        <w:between w:val="nil"/>
      </w:pBdr>
      <w:jc w:val="right"/>
      <w:rPr>
        <w:rFonts w:ascii="Calibri" w:eastAsia="Calibri" w:hAnsi="Calibri" w:cs="Calibri"/>
        <w:color w:val="000000"/>
        <w:sz w:val="22"/>
        <w:szCs w:val="22"/>
      </w:rPr>
    </w:pPr>
  </w:p>
  <w:p w14:paraId="2E06F875" w14:textId="77777777" w:rsidR="00616314" w:rsidRDefault="00616314">
    <w:pPr>
      <w:pBdr>
        <w:top w:val="nil"/>
        <w:left w:val="nil"/>
        <w:bottom w:val="nil"/>
        <w:right w:val="nil"/>
        <w:between w:val="nil"/>
      </w:pBdr>
      <w:jc w:val="right"/>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B925" w14:textId="44C097E7" w:rsidR="00616314" w:rsidRDefault="00447865">
    <w:pPr>
      <w:tabs>
        <w:tab w:val="left" w:pos="5760"/>
        <w:tab w:val="right" w:pos="9360"/>
      </w:tabs>
      <w:rPr>
        <w:rFonts w:ascii="Arial" w:eastAsia="Arial" w:hAnsi="Arial" w:cs="Arial"/>
        <w:sz w:val="20"/>
        <w:szCs w:val="20"/>
      </w:rPr>
    </w:pPr>
    <w:r w:rsidRPr="00447865">
      <w:rPr>
        <w:rFonts w:ascii="Arial" w:hAnsi="Arial"/>
        <w:b/>
        <w:noProof/>
        <w:sz w:val="20"/>
      </w:rPr>
      <mc:AlternateContent>
        <mc:Choice Requires="wps">
          <w:drawing>
            <wp:anchor distT="45720" distB="45720" distL="114300" distR="114300" simplePos="0" relativeHeight="251659264" behindDoc="0" locked="0" layoutInCell="1" allowOverlap="1" wp14:anchorId="55D9CF17" wp14:editId="3F403E7A">
              <wp:simplePos x="0" y="0"/>
              <wp:positionH relativeFrom="column">
                <wp:posOffset>4516755</wp:posOffset>
              </wp:positionH>
              <wp:positionV relativeFrom="paragraph">
                <wp:posOffset>100330</wp:posOffset>
              </wp:positionV>
              <wp:extent cx="236093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AD00B2" w14:textId="095E237F" w:rsidR="00447865" w:rsidRDefault="00000000" w:rsidP="00447865">
                          <w:pPr>
                            <w:tabs>
                              <w:tab w:val="left" w:pos="5940"/>
                              <w:tab w:val="right" w:pos="9360"/>
                            </w:tabs>
                            <w:rPr>
                              <w:rFonts w:ascii="Arial" w:eastAsia="Arial" w:hAnsi="Arial" w:cs="Arial"/>
                              <w:sz w:val="20"/>
                              <w:szCs w:val="20"/>
                            </w:rPr>
                          </w:pPr>
                          <w:hyperlink r:id="rId1">
                            <w:r w:rsidR="00447865">
                              <w:rPr>
                                <w:rFonts w:ascii="Arial" w:hAnsi="Arial"/>
                                <w:b/>
                                <w:color w:val="1155CC"/>
                                <w:sz w:val="20"/>
                                <w:u w:val="single"/>
                              </w:rPr>
                              <w:t>Plan de transición posterior a la secundaria (PTP)</w:t>
                            </w:r>
                          </w:hyperlink>
                        </w:p>
                        <w:p w14:paraId="65FBF84E" w14:textId="067D20C0" w:rsidR="00447865" w:rsidRPr="00447865" w:rsidRDefault="0044786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D9CF17" id="_x0000_t202" coordsize="21600,21600" o:spt="202" path="m,l,21600r21600,l21600,xe">
              <v:stroke joinstyle="miter"/>
              <v:path gradientshapeok="t" o:connecttype="rect"/>
            </v:shapetype>
            <v:shape id="Text Box 2" o:spid="_x0000_s1026" type="#_x0000_t202" style="position:absolute;margin-left:355.65pt;margin-top:7.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" filled="f" stroked="f">
              <v:textbox style="mso-fit-shape-to-text:t">
                <w:txbxContent>
                  <w:p w14:paraId="0CAD00B2" w14:textId="095E237F" w:rsidR="00447865" w:rsidRDefault="00000000" w:rsidP="00447865">
                    <w:pPr>
                      <w:tabs>
                        <w:tab w:val="left" w:pos="5940"/>
                        <w:tab w:val="right" w:pos="9360"/>
                      </w:tabs>
                      <w:rPr>
                        <w:rFonts w:ascii="Arial" w:eastAsia="Arial" w:hAnsi="Arial" w:cs="Arial"/>
                        <w:sz w:val="20"/>
                        <w:szCs w:val="20"/>
                      </w:rPr>
                    </w:pPr>
                    <w:hyperlink r:id="rId2">
                      <w:r w:rsidR="00447865">
                        <w:rPr>
                          <w:rFonts w:ascii="Arial" w:hAnsi="Arial"/>
                          <w:b/>
                          <w:color w:val="1155CC"/>
                          <w:sz w:val="20"/>
                          <w:u w:val="single"/>
                        </w:rPr>
                        <w:t>Plan de transición posterior a la secundaria (PTP)</w:t>
                      </w:r>
                    </w:hyperlink>
                  </w:p>
                  <w:p w14:paraId="65FBF84E" w14:textId="067D20C0" w:rsidR="00447865" w:rsidRPr="00447865" w:rsidRDefault="00447865"/>
                </w:txbxContent>
              </v:textbox>
            </v:shape>
          </w:pict>
        </mc:Fallback>
      </mc:AlternateContent>
    </w:r>
    <w:r w:rsidR="00563BB8">
      <w:rPr>
        <w:rFonts w:ascii="Arial" w:hAnsi="Arial"/>
        <w:b/>
        <w:sz w:val="20"/>
      </w:rPr>
      <w:t>PROGRAMA DE EDUCACIÓN INDIVIDUALIZADA:</w:t>
    </w:r>
    <w:r w:rsidR="00563BB8">
      <w:rPr>
        <w:rFonts w:ascii="Arial" w:hAnsi="Arial"/>
        <w:b/>
        <w:sz w:val="20"/>
      </w:rPr>
      <w:tab/>
    </w:r>
  </w:p>
  <w:p w14:paraId="7B119FAC" w14:textId="6C5CF219" w:rsidR="00616314" w:rsidRDefault="00563BB8" w:rsidP="00447865">
    <w:pPr>
      <w:tabs>
        <w:tab w:val="left" w:pos="5940"/>
        <w:tab w:val="right" w:pos="9360"/>
      </w:tabs>
      <w:rPr>
        <w:rFonts w:ascii="Arial" w:eastAsia="Arial" w:hAnsi="Arial" w:cs="Arial"/>
        <w:sz w:val="20"/>
        <w:szCs w:val="20"/>
      </w:rPr>
    </w:pPr>
    <w:r>
      <w:rPr>
        <w:rFonts w:ascii="Arial" w:hAnsi="Arial"/>
        <w:b/>
        <w:sz w:val="20"/>
      </w:rPr>
      <w:t>PLANILLA DEL PLAN DE TRANSICIÓN POSTERIOR A LA SECUNDARIA</w:t>
    </w:r>
  </w:p>
  <w:p w14:paraId="6E278484" w14:textId="209B5793" w:rsidR="00616314" w:rsidRDefault="00563BB8">
    <w:pPr>
      <w:tabs>
        <w:tab w:val="left" w:pos="5760"/>
      </w:tabs>
      <w:rPr>
        <w:rFonts w:ascii="Calibri" w:eastAsia="Calibri" w:hAnsi="Calibri" w:cs="Calibri"/>
        <w:color w:val="000000"/>
        <w:sz w:val="22"/>
        <w:szCs w:val="22"/>
      </w:rPr>
    </w:pPr>
    <w:r>
      <w:rPr>
        <w:rFonts w:ascii="Arial" w:hAnsi="Arial"/>
        <w:b/>
        <w:sz w:val="16"/>
        <w:highlight w:val="yellow"/>
      </w:rPr>
      <w:t>PTP (05-2022)</w:t>
    </w:r>
    <w:r>
      <w:rPr>
        <w:rFonts w:ascii="Arial" w:hAnsi="Arial"/>
        <w:b/>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14"/>
    <w:rsid w:val="00447865"/>
    <w:rsid w:val="004570A7"/>
    <w:rsid w:val="00563BB8"/>
    <w:rsid w:val="00616314"/>
    <w:rsid w:val="007C4111"/>
    <w:rsid w:val="007F247A"/>
    <w:rsid w:val="009937C1"/>
    <w:rsid w:val="00A01AED"/>
    <w:rsid w:val="00BB36C6"/>
    <w:rsid w:val="00DC3877"/>
    <w:rsid w:val="00EC11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652B"/>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563BB8"/>
    <w:pPr>
      <w:tabs>
        <w:tab w:val="center" w:pos="4680"/>
        <w:tab w:val="right" w:pos="9360"/>
      </w:tabs>
    </w:pPr>
  </w:style>
  <w:style w:type="character" w:customStyle="1" w:styleId="HeaderChar">
    <w:name w:val="Header Char"/>
    <w:basedOn w:val="DefaultParagraphFont"/>
    <w:link w:val="Header"/>
    <w:uiPriority w:val="99"/>
    <w:rsid w:val="00563BB8"/>
  </w:style>
  <w:style w:type="paragraph" w:styleId="Footer">
    <w:name w:val="footer"/>
    <w:basedOn w:val="Normal"/>
    <w:link w:val="FooterChar"/>
    <w:uiPriority w:val="99"/>
    <w:unhideWhenUsed/>
    <w:rsid w:val="00563BB8"/>
    <w:pPr>
      <w:tabs>
        <w:tab w:val="center" w:pos="4680"/>
        <w:tab w:val="right" w:pos="9360"/>
      </w:tabs>
    </w:pPr>
  </w:style>
  <w:style w:type="character" w:customStyle="1" w:styleId="FooterChar">
    <w:name w:val="Footer Char"/>
    <w:basedOn w:val="DefaultParagraphFont"/>
    <w:link w:val="Footer"/>
    <w:uiPriority w:val="99"/>
    <w:rsid w:val="0056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itig.org/resources/transition-services-outlined-in-the-p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tig.org/resources/ptp-master-career-clusters-li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sped.dpi.wi.gov/ptpv2" TargetMode="External"/><Relationship Id="rId1" Type="http://schemas.openxmlformats.org/officeDocument/2006/relationships/hyperlink" Target="https://sped.dpi.wi.gov/ptp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986</Words>
  <Characters>5523</Characters>
  <Application>Microsoft Office Word</Application>
  <DocSecurity>0</DocSecurity>
  <Lines>125</Lines>
  <Paragraphs>41</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User</cp:lastModifiedBy>
  <cp:revision>3</cp:revision>
  <dcterms:created xsi:type="dcterms:W3CDTF">2022-09-13T17:27:00Z</dcterms:created>
  <dcterms:modified xsi:type="dcterms:W3CDTF">2022-09-15T20:45:00Z</dcterms:modified>
</cp:coreProperties>
</file>