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1C73" w14:textId="77777777" w:rsidR="00192B93" w:rsidRDefault="003D35A7" w:rsidP="00A10961">
      <w:pPr>
        <w:pStyle w:val="Heading"/>
        <w:spacing w:after="0" w:line="240" w:lineRule="auto"/>
        <w:ind w:left="1627"/>
        <w:jc w:val="center"/>
        <w:rPr>
          <w:color w:val="009939"/>
          <w:sz w:val="72"/>
          <w:szCs w:val="72"/>
        </w:rPr>
      </w:pPr>
      <w:r w:rsidRPr="003F7A9F">
        <w:rPr>
          <w:color w:val="009939"/>
          <w:sz w:val="72"/>
          <w:szCs w:val="72"/>
        </w:rPr>
        <w:drawing>
          <wp:anchor distT="0" distB="0" distL="114300" distR="114300" simplePos="0" relativeHeight="251659264" behindDoc="0" locked="0" layoutInCell="1" allowOverlap="1" wp14:anchorId="72CC9C7E" wp14:editId="2E9C7BB2">
            <wp:simplePos x="0" y="0"/>
            <wp:positionH relativeFrom="column">
              <wp:posOffset>782837</wp:posOffset>
            </wp:positionH>
            <wp:positionV relativeFrom="paragraph">
              <wp:posOffset>-52070</wp:posOffset>
            </wp:positionV>
            <wp:extent cx="963877" cy="8826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1149" t="1" r="-10501" b="-14329"/>
                    <a:stretch/>
                  </pic:blipFill>
                  <pic:spPr bwMode="auto">
                    <a:xfrm>
                      <a:off x="0" y="0"/>
                      <a:ext cx="963877"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C84" w:rsidRPr="000F2C84">
        <w:rPr>
          <w:color w:val="7F7F7F" w:themeColor="text1" w:themeTint="80"/>
          <w:spacing w:val="20"/>
          <w:sz w:val="24"/>
        </w:rPr>
        <w:t>WISCONSIN SCHOOL NUTRITION</w:t>
      </w:r>
      <w:r w:rsidR="000F2C84">
        <w:rPr>
          <w:color w:val="009939"/>
          <w:sz w:val="72"/>
          <w:szCs w:val="72"/>
        </w:rPr>
        <w:br/>
      </w:r>
      <w:r w:rsidR="001D6F6B" w:rsidRPr="003F7A9F">
        <w:rPr>
          <w:color w:val="009939"/>
          <w:sz w:val="72"/>
          <w:szCs w:val="72"/>
        </w:rPr>
        <w:t>I</w:t>
      </w:r>
      <w:r w:rsidR="000F2C84">
        <w:rPr>
          <w:color w:val="009939"/>
          <w:sz w:val="72"/>
          <w:szCs w:val="72"/>
        </w:rPr>
        <w:t>N</w:t>
      </w:r>
      <w:r w:rsidR="001D6F6B" w:rsidRPr="003F7A9F">
        <w:rPr>
          <w:color w:val="009939"/>
          <w:sz w:val="72"/>
          <w:szCs w:val="72"/>
        </w:rPr>
        <w:t xml:space="preserve"> A NUTSHELL</w:t>
      </w:r>
    </w:p>
    <w:p w14:paraId="18512A9E" w14:textId="4416C18E" w:rsidR="003F7A9F" w:rsidRPr="00D57E3C" w:rsidRDefault="00483AFA" w:rsidP="00A10961">
      <w:pPr>
        <w:pStyle w:val="Title"/>
      </w:pPr>
      <w:r>
        <w:t xml:space="preserve">The Special Milk Program: Food Safety </w:t>
      </w:r>
    </w:p>
    <w:p w14:paraId="7CDCA3C5" w14:textId="2BD3E076" w:rsidR="00A30256" w:rsidRPr="00D57E3C" w:rsidRDefault="00483AFA" w:rsidP="00A10961">
      <w:pPr>
        <w:pStyle w:val="Heading1"/>
        <w:ind w:right="0"/>
      </w:pPr>
      <w:r>
        <w:t>Requirements</w:t>
      </w:r>
    </w:p>
    <w:p w14:paraId="3783BB7F" w14:textId="2DE2F53F" w:rsidR="00A30256" w:rsidRPr="00D57E3C" w:rsidRDefault="00483AFA" w:rsidP="00A10961">
      <w:pPr>
        <w:pStyle w:val="Heading2"/>
        <w:ind w:right="0"/>
      </w:pPr>
      <w:r>
        <w:t>Purchasing</w:t>
      </w:r>
      <w:r w:rsidR="007263D8">
        <w:t xml:space="preserve"> </w:t>
      </w:r>
    </w:p>
    <w:p w14:paraId="70335B91" w14:textId="252CB096" w:rsidR="00483AFA" w:rsidRDefault="00483AFA" w:rsidP="00483AFA">
      <w:pPr>
        <w:pStyle w:val="ListParagraph"/>
        <w:numPr>
          <w:ilvl w:val="0"/>
          <w:numId w:val="11"/>
        </w:numPr>
      </w:pPr>
      <w:r>
        <w:t xml:space="preserve">Pasteurized fluid milk which meets state and local standards (Grade A in Wisconsin) is purchased. </w:t>
      </w:r>
    </w:p>
    <w:p w14:paraId="3E7F4109" w14:textId="64B3446A" w:rsidR="00483AFA" w:rsidRDefault="00483AFA" w:rsidP="00483AFA">
      <w:pPr>
        <w:pStyle w:val="ListParagraph"/>
        <w:numPr>
          <w:ilvl w:val="0"/>
          <w:numId w:val="11"/>
        </w:numPr>
      </w:pPr>
      <w:r>
        <w:t>Milk deliveries are monitored to ensure milk is delivered in refrigerated truck and held at 45</w:t>
      </w:r>
      <w:r>
        <w:rPr>
          <w:vertAlign w:val="superscript"/>
        </w:rPr>
        <w:t>o</w:t>
      </w:r>
      <w:r>
        <w:t xml:space="preserve"> F or less.</w:t>
      </w:r>
    </w:p>
    <w:p w14:paraId="4C5485C7" w14:textId="2072F590" w:rsidR="00483AFA" w:rsidRDefault="007263D8" w:rsidP="007263D8">
      <w:pPr>
        <w:pStyle w:val="ListParagraph"/>
        <w:numPr>
          <w:ilvl w:val="1"/>
          <w:numId w:val="11"/>
        </w:numPr>
      </w:pPr>
      <w:r>
        <w:t>Provisions must be made to ensure milk is cooled to 41</w:t>
      </w:r>
      <w:r>
        <w:rPr>
          <w:vertAlign w:val="superscript"/>
        </w:rPr>
        <w:t>o</w:t>
      </w:r>
      <w:r>
        <w:t xml:space="preserve"> F within 4 hours, if at 45</w:t>
      </w:r>
      <w:r>
        <w:rPr>
          <w:vertAlign w:val="superscript"/>
        </w:rPr>
        <w:t>o</w:t>
      </w:r>
      <w:r>
        <w:t xml:space="preserve"> F at time of delivery.</w:t>
      </w:r>
    </w:p>
    <w:p w14:paraId="45FAA8E8" w14:textId="5506D85F" w:rsidR="00483AFA" w:rsidRDefault="007263D8" w:rsidP="00483AFA">
      <w:pPr>
        <w:pStyle w:val="ListParagraph"/>
        <w:numPr>
          <w:ilvl w:val="0"/>
          <w:numId w:val="11"/>
        </w:numPr>
      </w:pPr>
      <w:r>
        <w:t xml:space="preserve">“Sell dates” are checked on cartons or bulk containers and provisions are made to return or discard outdated products. </w:t>
      </w:r>
    </w:p>
    <w:p w14:paraId="02A79B3E" w14:textId="679E07F8" w:rsidR="007263D8" w:rsidRDefault="007263D8" w:rsidP="007263D8">
      <w:pPr>
        <w:pStyle w:val="Heading2"/>
      </w:pPr>
      <w:r>
        <w:t>Storage</w:t>
      </w:r>
    </w:p>
    <w:p w14:paraId="63E85041" w14:textId="76E750AB" w:rsidR="007263D8" w:rsidRDefault="007263D8" w:rsidP="00483AFA">
      <w:pPr>
        <w:pStyle w:val="ListParagraph"/>
        <w:numPr>
          <w:ilvl w:val="0"/>
          <w:numId w:val="11"/>
        </w:numPr>
      </w:pPr>
      <w:r>
        <w:t>Inventories of milk/milk substitutes are rotated on a first-in, first-out basis (FIFO).</w:t>
      </w:r>
    </w:p>
    <w:p w14:paraId="230EA7B5" w14:textId="0F444D08" w:rsidR="007263D8" w:rsidRDefault="007263D8" w:rsidP="00483AFA">
      <w:pPr>
        <w:pStyle w:val="ListParagraph"/>
        <w:numPr>
          <w:ilvl w:val="0"/>
          <w:numId w:val="11"/>
        </w:numPr>
      </w:pPr>
      <w:r>
        <w:t xml:space="preserve">Adequate storage and proper refrigeration are provided to keep milk within a temperature range of </w:t>
      </w:r>
      <w:r>
        <w:rPr>
          <w:b/>
          <w:bCs/>
        </w:rPr>
        <w:t>35</w:t>
      </w:r>
      <w:r>
        <w:rPr>
          <w:b/>
          <w:bCs/>
          <w:vertAlign w:val="superscript"/>
        </w:rPr>
        <w:t>o</w:t>
      </w:r>
      <w:r>
        <w:rPr>
          <w:b/>
          <w:bCs/>
        </w:rPr>
        <w:t xml:space="preserve"> to 41</w:t>
      </w:r>
      <w:r>
        <w:rPr>
          <w:b/>
          <w:bCs/>
          <w:vertAlign w:val="superscript"/>
        </w:rPr>
        <w:t xml:space="preserve">o </w:t>
      </w:r>
      <w:r>
        <w:rPr>
          <w:b/>
          <w:bCs/>
        </w:rPr>
        <w:t>F</w:t>
      </w:r>
      <w:r w:rsidR="00E2130E">
        <w:rPr>
          <w:b/>
          <w:bCs/>
        </w:rPr>
        <w:t xml:space="preserve"> </w:t>
      </w:r>
      <w:r w:rsidR="00E2130E">
        <w:t>from delivery until milk is served.</w:t>
      </w:r>
    </w:p>
    <w:p w14:paraId="4A4BF0C4" w14:textId="470CC9D1" w:rsidR="00E07456" w:rsidRDefault="00E07456" w:rsidP="00483AFA">
      <w:pPr>
        <w:pStyle w:val="ListParagraph"/>
        <w:numPr>
          <w:ilvl w:val="0"/>
          <w:numId w:val="11"/>
        </w:numPr>
      </w:pPr>
      <w:r>
        <w:t xml:space="preserve">Appropriate and accurate thermometers are kept in each milk refrigeration unit. </w:t>
      </w:r>
    </w:p>
    <w:p w14:paraId="50A73FC0" w14:textId="0DC600C0" w:rsidR="00E07456" w:rsidRDefault="00E07456" w:rsidP="00E07456">
      <w:pPr>
        <w:pStyle w:val="ListParagraph"/>
        <w:numPr>
          <w:ilvl w:val="1"/>
          <w:numId w:val="11"/>
        </w:numPr>
      </w:pPr>
      <w:r>
        <w:t>Thermometers are checked for accuracy, re-calibrated or replaced, as needed.</w:t>
      </w:r>
    </w:p>
    <w:p w14:paraId="1A7B31BB" w14:textId="132EC38A" w:rsidR="003F6460" w:rsidRDefault="00B37C1D" w:rsidP="003F6460">
      <w:pPr>
        <w:pStyle w:val="ListParagraph"/>
        <w:numPr>
          <w:ilvl w:val="0"/>
          <w:numId w:val="11"/>
        </w:numPr>
      </w:pPr>
      <w:hyperlink r:id="rId8" w:history="1">
        <w:r w:rsidR="00E07456" w:rsidRPr="003C2E33">
          <w:rPr>
            <w:rStyle w:val="Hyperlink"/>
            <w:rFonts w:ascii="Lato Medium" w:hAnsi="Lato Medium"/>
          </w:rPr>
          <w:t>Temperature logs</w:t>
        </w:r>
      </w:hyperlink>
      <w:r w:rsidR="00E07456">
        <w:t xml:space="preserve"> for each milk refrigeration units are recorded daily when school is in session.</w:t>
      </w:r>
    </w:p>
    <w:p w14:paraId="7C0EF0C1" w14:textId="64C7DE99" w:rsidR="003F6460" w:rsidRDefault="003F6460" w:rsidP="003F6460">
      <w:pPr>
        <w:pStyle w:val="ListParagraph"/>
        <w:numPr>
          <w:ilvl w:val="1"/>
          <w:numId w:val="11"/>
        </w:numPr>
      </w:pPr>
      <w:r>
        <w:t xml:space="preserve">Completed daily temperature logs are kept for a minimum of 6 months from the time the temperature was recorded. </w:t>
      </w:r>
    </w:p>
    <w:p w14:paraId="00B052CE" w14:textId="77777777" w:rsidR="003F6460" w:rsidRPr="003F6460" w:rsidRDefault="00E07456" w:rsidP="003F6460">
      <w:pPr>
        <w:pStyle w:val="ListParagraph"/>
        <w:numPr>
          <w:ilvl w:val="0"/>
          <w:numId w:val="11"/>
        </w:numPr>
      </w:pPr>
      <w:r>
        <w:t xml:space="preserve">Appropriate action is taken when temperature registers above </w:t>
      </w:r>
      <w:r w:rsidRPr="003F6460">
        <w:rPr>
          <w:b/>
          <w:bCs/>
        </w:rPr>
        <w:t>41</w:t>
      </w:r>
      <w:r w:rsidRPr="003F6460">
        <w:rPr>
          <w:b/>
          <w:bCs/>
          <w:vertAlign w:val="superscript"/>
        </w:rPr>
        <w:t xml:space="preserve">o </w:t>
      </w:r>
      <w:r w:rsidRPr="003F6460">
        <w:rPr>
          <w:b/>
          <w:bCs/>
        </w:rPr>
        <w:t>F</w:t>
      </w:r>
      <w:r w:rsidR="003F6460">
        <w:rPr>
          <w:b/>
          <w:bCs/>
        </w:rPr>
        <w:t>.</w:t>
      </w:r>
    </w:p>
    <w:p w14:paraId="247C267F" w14:textId="77777777" w:rsidR="003F6460" w:rsidRDefault="003F6460" w:rsidP="003F6460">
      <w:pPr>
        <w:pStyle w:val="ListParagraph"/>
        <w:numPr>
          <w:ilvl w:val="1"/>
          <w:numId w:val="11"/>
        </w:numPr>
      </w:pPr>
      <w:r>
        <w:t>R</w:t>
      </w:r>
      <w:r w:rsidR="00E07456">
        <w:t>e-checking te</w:t>
      </w:r>
      <w:r w:rsidR="00C5123D">
        <w:t>mperature within the hour</w:t>
      </w:r>
    </w:p>
    <w:p w14:paraId="7E09E605" w14:textId="77777777" w:rsidR="003F6460" w:rsidRDefault="003F6460" w:rsidP="003F6460">
      <w:pPr>
        <w:pStyle w:val="ListParagraph"/>
        <w:numPr>
          <w:ilvl w:val="1"/>
          <w:numId w:val="11"/>
        </w:numPr>
      </w:pPr>
      <w:r>
        <w:t>F</w:t>
      </w:r>
      <w:r w:rsidR="00C5123D">
        <w:t>ollowing procedures for equipment maintenance/repairs</w:t>
      </w:r>
      <w:r>
        <w:t xml:space="preserve"> </w:t>
      </w:r>
    </w:p>
    <w:p w14:paraId="2340102E" w14:textId="43A07734" w:rsidR="00E07456" w:rsidRDefault="003F6460" w:rsidP="003F6460">
      <w:pPr>
        <w:pStyle w:val="ListParagraph"/>
        <w:numPr>
          <w:ilvl w:val="1"/>
          <w:numId w:val="11"/>
        </w:numPr>
      </w:pPr>
      <w:r>
        <w:t>N</w:t>
      </w:r>
      <w:r w:rsidR="00C5123D">
        <w:t xml:space="preserve">oting action taken on temperature logs </w:t>
      </w:r>
    </w:p>
    <w:p w14:paraId="4A03A23B" w14:textId="4BF5B499" w:rsidR="00E07456" w:rsidRDefault="00C5123D" w:rsidP="00483AFA">
      <w:pPr>
        <w:pStyle w:val="ListParagraph"/>
        <w:numPr>
          <w:ilvl w:val="0"/>
          <w:numId w:val="11"/>
        </w:numPr>
      </w:pPr>
      <w:r>
        <w:t>Routine cleaning of milk refrigeration units occurs to keep interior and exterior surfaces clean.</w:t>
      </w:r>
    </w:p>
    <w:p w14:paraId="3E80C788" w14:textId="7FD644A8" w:rsidR="00403CF2" w:rsidRDefault="00C5123D" w:rsidP="00403CF2">
      <w:pPr>
        <w:pStyle w:val="ListParagraph"/>
        <w:numPr>
          <w:ilvl w:val="0"/>
          <w:numId w:val="11"/>
        </w:numPr>
      </w:pPr>
      <w:r>
        <w:t xml:space="preserve">Preventative maintenance schedules are followed to keep milk refrigeration units in proper working order and maintain adequate </w:t>
      </w:r>
      <w:r w:rsidR="00403CF2">
        <w:t>temperatures</w:t>
      </w:r>
      <w:r w:rsidR="003F6460">
        <w:t>.</w:t>
      </w:r>
    </w:p>
    <w:p w14:paraId="695FBA36" w14:textId="5EB7E35D" w:rsidR="00403CF2" w:rsidRDefault="00403CF2" w:rsidP="00403CF2">
      <w:pPr>
        <w:pStyle w:val="ListParagraph"/>
        <w:numPr>
          <w:ilvl w:val="1"/>
          <w:numId w:val="11"/>
        </w:numPr>
      </w:pPr>
      <w:r>
        <w:t xml:space="preserve">Accurate thermostat </w:t>
      </w:r>
    </w:p>
    <w:p w14:paraId="4F9A4438" w14:textId="40367392" w:rsidR="00403CF2" w:rsidRDefault="00403CF2" w:rsidP="00403CF2">
      <w:pPr>
        <w:pStyle w:val="ListParagraph"/>
        <w:numPr>
          <w:ilvl w:val="1"/>
          <w:numId w:val="11"/>
        </w:numPr>
      </w:pPr>
      <w:r>
        <w:t>Coils</w:t>
      </w:r>
    </w:p>
    <w:p w14:paraId="03FC7FB6" w14:textId="39CB20E3" w:rsidR="00403CF2" w:rsidRDefault="00403CF2" w:rsidP="00403CF2">
      <w:pPr>
        <w:pStyle w:val="ListParagraph"/>
        <w:numPr>
          <w:ilvl w:val="1"/>
          <w:numId w:val="11"/>
        </w:numPr>
      </w:pPr>
      <w:r>
        <w:t>Air filters</w:t>
      </w:r>
    </w:p>
    <w:p w14:paraId="40B98533" w14:textId="0266FD84" w:rsidR="00403CF2" w:rsidRDefault="00B52AF6" w:rsidP="00403CF2">
      <w:pPr>
        <w:pStyle w:val="ListParagraph"/>
        <w:numPr>
          <w:ilvl w:val="1"/>
          <w:numId w:val="11"/>
        </w:numPr>
      </w:pPr>
      <w:r>
        <w:t>Clean v</w:t>
      </w:r>
      <w:r w:rsidR="00403CF2">
        <w:t xml:space="preserve">ents </w:t>
      </w:r>
    </w:p>
    <w:p w14:paraId="0B34E4FF" w14:textId="111BD24B" w:rsidR="00B52AF6" w:rsidRDefault="00B52AF6" w:rsidP="00B52AF6">
      <w:pPr>
        <w:pStyle w:val="ListParagraph"/>
        <w:numPr>
          <w:ilvl w:val="1"/>
          <w:numId w:val="11"/>
        </w:numPr>
      </w:pPr>
      <w:r>
        <w:t>Free of excess internal condensation</w:t>
      </w:r>
    </w:p>
    <w:p w14:paraId="735F53F8" w14:textId="580E1A97" w:rsidR="00B52AF6" w:rsidRDefault="00B52AF6" w:rsidP="00B52AF6">
      <w:pPr>
        <w:pStyle w:val="ListParagraph"/>
        <w:numPr>
          <w:ilvl w:val="1"/>
          <w:numId w:val="11"/>
        </w:numPr>
      </w:pPr>
      <w:r>
        <w:t xml:space="preserve">Seals, latches, and gaskets in good condition </w:t>
      </w:r>
    </w:p>
    <w:p w14:paraId="2CEE814D" w14:textId="02B80735" w:rsidR="00B02134" w:rsidRDefault="00B02134" w:rsidP="00B02134">
      <w:pPr>
        <w:pStyle w:val="ListParagraph"/>
        <w:numPr>
          <w:ilvl w:val="0"/>
          <w:numId w:val="11"/>
        </w:numPr>
      </w:pPr>
      <w:r>
        <w:t>Single service items (straws, napkins, cups), if used, are properly stored in their original packaging</w:t>
      </w:r>
      <w:r w:rsidR="003F6460">
        <w:t>.</w:t>
      </w:r>
    </w:p>
    <w:p w14:paraId="61167D3A" w14:textId="7C4029E1" w:rsidR="00B02134" w:rsidRDefault="00B02134" w:rsidP="00B02134">
      <w:pPr>
        <w:pStyle w:val="ListParagraph"/>
        <w:numPr>
          <w:ilvl w:val="1"/>
          <w:numId w:val="11"/>
        </w:numPr>
      </w:pPr>
      <w:r>
        <w:t>On shelves at least 6” off floor</w:t>
      </w:r>
    </w:p>
    <w:p w14:paraId="4493911B" w14:textId="7D07DD69" w:rsidR="00B02134" w:rsidRDefault="00B02134" w:rsidP="00B02134">
      <w:pPr>
        <w:pStyle w:val="ListParagraph"/>
        <w:numPr>
          <w:ilvl w:val="1"/>
          <w:numId w:val="11"/>
        </w:numPr>
      </w:pPr>
      <w:r>
        <w:t xml:space="preserve">In areas not exposed to splash, drips, or other contamination </w:t>
      </w:r>
    </w:p>
    <w:p w14:paraId="4FA33DB1" w14:textId="56407060" w:rsidR="00B02134" w:rsidRDefault="00B02134" w:rsidP="00B02134">
      <w:pPr>
        <w:pStyle w:val="ListParagraph"/>
        <w:numPr>
          <w:ilvl w:val="1"/>
          <w:numId w:val="11"/>
        </w:numPr>
      </w:pPr>
      <w:r>
        <w:t>Straws are wrapped or properly dispensed</w:t>
      </w:r>
    </w:p>
    <w:p w14:paraId="46C6906A" w14:textId="06BF5C44" w:rsidR="007263D8" w:rsidRDefault="00B334CA" w:rsidP="00B334CA">
      <w:pPr>
        <w:pStyle w:val="Heading2"/>
      </w:pPr>
      <w:r>
        <w:lastRenderedPageBreak/>
        <w:t>Serving Milk</w:t>
      </w:r>
    </w:p>
    <w:p w14:paraId="76435486" w14:textId="0F46FB47" w:rsidR="00B334CA" w:rsidRDefault="00E07456" w:rsidP="00B334CA">
      <w:pPr>
        <w:pStyle w:val="ListParagraph"/>
        <w:numPr>
          <w:ilvl w:val="0"/>
          <w:numId w:val="12"/>
        </w:numPr>
      </w:pPr>
      <w:r>
        <w:t xml:space="preserve">Provisions are made to serve milk directly from refrigerated milk cooler, insulated milk barrel or cooler, or serve milk immediately after removing from refrigeration to minimize time it is left at room temperature. </w:t>
      </w:r>
    </w:p>
    <w:p w14:paraId="49CF92B7" w14:textId="717D3B45" w:rsidR="00FC7722" w:rsidRDefault="00E07456" w:rsidP="00B02134">
      <w:pPr>
        <w:pStyle w:val="ListParagraph"/>
        <w:numPr>
          <w:ilvl w:val="0"/>
          <w:numId w:val="12"/>
        </w:numPr>
      </w:pPr>
      <w:r>
        <w:t>Unopened cartons of milk served to students</w:t>
      </w:r>
      <w:r w:rsidR="003F6460">
        <w:t>,</w:t>
      </w:r>
      <w:r>
        <w:t xml:space="preserve"> left at room temperature</w:t>
      </w:r>
      <w:r w:rsidR="003F6460">
        <w:t xml:space="preserve">, </w:t>
      </w:r>
      <w:r>
        <w:t>or not kept under mechanical refrigeration are discarded.</w:t>
      </w:r>
    </w:p>
    <w:p w14:paraId="428289E1" w14:textId="01E2E3CD" w:rsidR="00B02134" w:rsidRDefault="00B02134" w:rsidP="00B02134">
      <w:pPr>
        <w:pStyle w:val="Heading2"/>
      </w:pPr>
      <w:r>
        <w:t>Additional</w:t>
      </w:r>
    </w:p>
    <w:p w14:paraId="7849EB43" w14:textId="67D3AFF9" w:rsidR="00B02134" w:rsidRDefault="00B02134" w:rsidP="00B02134">
      <w:pPr>
        <w:pStyle w:val="ListParagraph"/>
        <w:numPr>
          <w:ilvl w:val="0"/>
          <w:numId w:val="13"/>
        </w:numPr>
      </w:pPr>
      <w:r>
        <w:t>Current license is obtained and on site when food service is under contract with a food service management company or receive milk from a vendor</w:t>
      </w:r>
      <w:r w:rsidR="007E5D78">
        <w:t>.</w:t>
      </w:r>
    </w:p>
    <w:p w14:paraId="3F12BECC" w14:textId="77DC1C67" w:rsidR="007E5D78" w:rsidRDefault="007E5D78" w:rsidP="00B02134">
      <w:pPr>
        <w:pStyle w:val="ListParagraph"/>
        <w:numPr>
          <w:ilvl w:val="0"/>
          <w:numId w:val="13"/>
        </w:numPr>
      </w:pPr>
      <w:r>
        <w:t>Required Standard Operating Procedures (SOPs)</w:t>
      </w:r>
    </w:p>
    <w:p w14:paraId="523A89DD" w14:textId="6CFD9663" w:rsidR="007E5D78" w:rsidRDefault="00B37C1D" w:rsidP="007E5D78">
      <w:pPr>
        <w:pStyle w:val="ListParagraph"/>
        <w:numPr>
          <w:ilvl w:val="1"/>
          <w:numId w:val="13"/>
        </w:numPr>
      </w:pPr>
      <w:hyperlink r:id="rId9" w:history="1">
        <w:r w:rsidR="007E5D78" w:rsidRPr="003C2E33">
          <w:rPr>
            <w:rStyle w:val="Hyperlink"/>
            <w:rFonts w:ascii="Lato Medium" w:hAnsi="Lato Medium"/>
          </w:rPr>
          <w:t>Use of Insulated Milk Barrels: Time as a Public Health Control Option</w:t>
        </w:r>
      </w:hyperlink>
    </w:p>
    <w:p w14:paraId="33F03518" w14:textId="60F4B3ED" w:rsidR="007E5D78" w:rsidRDefault="00B37C1D" w:rsidP="007E5D78">
      <w:pPr>
        <w:pStyle w:val="ListParagraph"/>
        <w:numPr>
          <w:ilvl w:val="1"/>
          <w:numId w:val="13"/>
        </w:numPr>
      </w:pPr>
      <w:hyperlink r:id="rId10" w:history="1">
        <w:r w:rsidR="007E5D78" w:rsidRPr="003C2E33">
          <w:rPr>
            <w:rStyle w:val="Hyperlink"/>
            <w:rFonts w:ascii="Lato Medium" w:hAnsi="Lato Medium"/>
          </w:rPr>
          <w:t>Use of Milk Barrels: Monitoring of Temperature Option</w:t>
        </w:r>
      </w:hyperlink>
    </w:p>
    <w:p w14:paraId="5F395968" w14:textId="32DF3BFB" w:rsidR="007E5D78" w:rsidRDefault="00B37C1D" w:rsidP="007E5D78">
      <w:pPr>
        <w:pStyle w:val="ListParagraph"/>
        <w:numPr>
          <w:ilvl w:val="1"/>
          <w:numId w:val="13"/>
        </w:numPr>
      </w:pPr>
      <w:hyperlink r:id="rId11" w:history="1">
        <w:r w:rsidR="007E5D78" w:rsidRPr="003C2E33">
          <w:rPr>
            <w:rStyle w:val="Hyperlink"/>
            <w:rFonts w:ascii="Lato Medium" w:hAnsi="Lato Medium"/>
          </w:rPr>
          <w:t>Use of Milk Bags: Monitoring of Temperature Option</w:t>
        </w:r>
      </w:hyperlink>
    </w:p>
    <w:p w14:paraId="74297E81" w14:textId="561AD1A3" w:rsidR="007E5D78" w:rsidRDefault="007E5D78" w:rsidP="00B02134">
      <w:pPr>
        <w:pStyle w:val="ListParagraph"/>
        <w:numPr>
          <w:ilvl w:val="0"/>
          <w:numId w:val="13"/>
        </w:numPr>
      </w:pPr>
      <w:r>
        <w:t xml:space="preserve">Visit the </w:t>
      </w:r>
      <w:hyperlink r:id="rId12" w:history="1">
        <w:r>
          <w:rPr>
            <w:rStyle w:val="Hyperlink"/>
            <w:rFonts w:ascii="Lato Medium" w:hAnsi="Lato Medium"/>
          </w:rPr>
          <w:t>Food Safety Webpage</w:t>
        </w:r>
      </w:hyperlink>
      <w:r>
        <w:t xml:space="preserve"> for more information. </w:t>
      </w:r>
    </w:p>
    <w:p w14:paraId="4A065082" w14:textId="77777777" w:rsidR="007E5D78" w:rsidRPr="00B02134" w:rsidRDefault="007E5D78" w:rsidP="007E5D78">
      <w:pPr>
        <w:pStyle w:val="ListParagraph"/>
      </w:pPr>
    </w:p>
    <w:p w14:paraId="3B3C6394" w14:textId="77777777" w:rsidR="00813E84" w:rsidRPr="00B5465A" w:rsidRDefault="00A30256" w:rsidP="00A10961">
      <w:pPr>
        <w:pStyle w:val="BodyText1"/>
      </w:pPr>
      <w:r>
        <w:br/>
      </w:r>
    </w:p>
    <w:p w14:paraId="16C4EA3A" w14:textId="77777777" w:rsidR="00F11E70" w:rsidRDefault="00F11E70" w:rsidP="00A10961"/>
    <w:p w14:paraId="1B5A7529" w14:textId="77777777" w:rsidR="00F11E70" w:rsidRDefault="00F11E70" w:rsidP="00A10961"/>
    <w:p w14:paraId="784D614F" w14:textId="77777777" w:rsidR="00F11E70" w:rsidRDefault="00F11E70" w:rsidP="00A10961"/>
    <w:p w14:paraId="4B9B157A" w14:textId="77777777" w:rsidR="00F11E70" w:rsidRDefault="00F11E70" w:rsidP="00A10961"/>
    <w:p w14:paraId="1793B3E0" w14:textId="77777777" w:rsidR="00F11E70" w:rsidRDefault="00F11E70" w:rsidP="00A10961"/>
    <w:p w14:paraId="186867F4" w14:textId="77777777" w:rsidR="00F11E70" w:rsidRDefault="00F11E70" w:rsidP="00A10961"/>
    <w:p w14:paraId="7868AB5E" w14:textId="77777777" w:rsidR="00F11E70" w:rsidRDefault="00F11E70" w:rsidP="00A10961"/>
    <w:p w14:paraId="62832A09" w14:textId="77777777" w:rsidR="00F11E70" w:rsidRDefault="00F11E70" w:rsidP="00A10961"/>
    <w:p w14:paraId="5CF082E5" w14:textId="77777777" w:rsidR="00F11E70" w:rsidRDefault="00F11E70" w:rsidP="00A10961"/>
    <w:p w14:paraId="11DA6D0D" w14:textId="77777777" w:rsidR="00F11E70" w:rsidRDefault="00F11E70" w:rsidP="00A10961"/>
    <w:p w14:paraId="039647BF" w14:textId="77777777" w:rsidR="00F11E70" w:rsidRDefault="00F11E70" w:rsidP="00A10961"/>
    <w:p w14:paraId="374B0A75" w14:textId="77777777" w:rsidR="00F11E70" w:rsidRDefault="00F11E70" w:rsidP="00A10961"/>
    <w:p w14:paraId="54DCFA74" w14:textId="77777777" w:rsidR="00FC7722" w:rsidRDefault="00FC7722" w:rsidP="00A10961"/>
    <w:p w14:paraId="3C8106B6" w14:textId="77777777" w:rsidR="00FC7722" w:rsidRDefault="00FC7722" w:rsidP="00A10961"/>
    <w:p w14:paraId="3CEB5467" w14:textId="77777777" w:rsidR="00FC7722" w:rsidRDefault="00FC7722" w:rsidP="00A10961"/>
    <w:p w14:paraId="2B11B68E" w14:textId="77777777" w:rsidR="00FC7722" w:rsidRDefault="00FC7722" w:rsidP="00A10961"/>
    <w:p w14:paraId="619535D5" w14:textId="77777777" w:rsidR="00FC7722" w:rsidRDefault="00FC7722" w:rsidP="00A10961"/>
    <w:p w14:paraId="343F1AD3" w14:textId="77777777" w:rsidR="00FC7722" w:rsidRDefault="00FC7722" w:rsidP="00A10961"/>
    <w:p w14:paraId="73F4E073" w14:textId="77777777" w:rsidR="00FC7722" w:rsidRDefault="00FC7722" w:rsidP="00A10961"/>
    <w:p w14:paraId="145386C7" w14:textId="77777777" w:rsidR="00FC7722" w:rsidRDefault="00FC7722" w:rsidP="00A10961"/>
    <w:p w14:paraId="63664274" w14:textId="77777777" w:rsidR="00FC7722" w:rsidRDefault="00FC7722" w:rsidP="00A10961"/>
    <w:p w14:paraId="651044E3" w14:textId="77777777" w:rsidR="00F11E70" w:rsidRDefault="00F11E70" w:rsidP="00A10961"/>
    <w:p w14:paraId="3C2FB61F" w14:textId="77777777" w:rsidR="00F11E70" w:rsidRDefault="00F11E70" w:rsidP="00A10961"/>
    <w:p w14:paraId="0D6A8E32" w14:textId="77777777" w:rsidR="00F11E70" w:rsidRDefault="00F11E70" w:rsidP="00A10961"/>
    <w:p w14:paraId="4BDDB9DA" w14:textId="77777777" w:rsidR="00F11E70" w:rsidRPr="008B4314" w:rsidRDefault="00F11E70" w:rsidP="00A10961"/>
    <w:p w14:paraId="142FC80D" w14:textId="77777777" w:rsidR="00F11E70" w:rsidRDefault="00F11E70" w:rsidP="00A10961">
      <w:pPr>
        <w:spacing w:before="120"/>
        <w:jc w:val="both"/>
        <w:rPr>
          <w:rFonts w:ascii="Lato Regular" w:hAnsi="Lato Regular"/>
          <w:sz w:val="18"/>
        </w:rPr>
      </w:pPr>
    </w:p>
    <w:p w14:paraId="081A44C3" w14:textId="77777777" w:rsidR="008B4314" w:rsidRPr="003777FE" w:rsidRDefault="00CB2840" w:rsidP="00A10961">
      <w:pPr>
        <w:jc w:val="both"/>
        <w:rPr>
          <w:rFonts w:ascii="Lato" w:hAnsi="Lato"/>
          <w:sz w:val="16"/>
          <w:szCs w:val="16"/>
        </w:rPr>
      </w:pPr>
      <w:r w:rsidRPr="00CB2840">
        <w:rPr>
          <w:rFonts w:ascii="Lato" w:hAnsi="Lato"/>
          <w:color w:val="292F33"/>
          <w:sz w:val="16"/>
          <w:szCs w:val="16"/>
          <w:shd w:val="clear" w:color="auto" w:fill="FFFFFF"/>
        </w:rPr>
        <w:t>.</w:t>
      </w:r>
    </w:p>
    <w:sectPr w:rsidR="008B4314" w:rsidRPr="003777FE" w:rsidSect="00A10961">
      <w:headerReference w:type="even" r:id="rId13"/>
      <w:footerReference w:type="even" r:id="rId14"/>
      <w:footerReference w:type="default" r:id="rId15"/>
      <w:footerReference w:type="first" r:id="rId16"/>
      <w:pgSz w:w="12240" w:h="15840" w:code="1"/>
      <w:pgMar w:top="72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CC1B" w14:textId="77777777" w:rsidR="005509B5" w:rsidRDefault="005509B5">
      <w:r>
        <w:separator/>
      </w:r>
    </w:p>
    <w:p w14:paraId="4F5C2C0E" w14:textId="77777777" w:rsidR="005509B5" w:rsidRDefault="005509B5"/>
    <w:p w14:paraId="1E1305DB" w14:textId="77777777" w:rsidR="005509B5" w:rsidRDefault="005509B5" w:rsidP="00D57E3C"/>
    <w:p w14:paraId="5AD46432" w14:textId="77777777" w:rsidR="005509B5" w:rsidRDefault="005509B5" w:rsidP="00D57E3C"/>
    <w:p w14:paraId="2114B080" w14:textId="77777777" w:rsidR="005509B5" w:rsidRDefault="005509B5" w:rsidP="00D57E3C"/>
    <w:p w14:paraId="31C3EC47" w14:textId="77777777" w:rsidR="005509B5" w:rsidRDefault="005509B5" w:rsidP="00D57E3C"/>
    <w:p w14:paraId="444C2819" w14:textId="77777777" w:rsidR="005509B5" w:rsidRDefault="005509B5" w:rsidP="00D57E3C"/>
  </w:endnote>
  <w:endnote w:type="continuationSeparator" w:id="0">
    <w:p w14:paraId="19BB9CA8" w14:textId="77777777" w:rsidR="005509B5" w:rsidRDefault="005509B5">
      <w:r>
        <w:continuationSeparator/>
      </w:r>
    </w:p>
    <w:p w14:paraId="4D759C51" w14:textId="77777777" w:rsidR="005509B5" w:rsidRDefault="005509B5"/>
    <w:p w14:paraId="33FAAD9D" w14:textId="77777777" w:rsidR="005509B5" w:rsidRDefault="005509B5" w:rsidP="00D57E3C"/>
    <w:p w14:paraId="32E31FE0" w14:textId="77777777" w:rsidR="005509B5" w:rsidRDefault="005509B5" w:rsidP="00D57E3C"/>
    <w:p w14:paraId="4E4AA4EC" w14:textId="77777777" w:rsidR="005509B5" w:rsidRDefault="005509B5" w:rsidP="00D57E3C"/>
    <w:p w14:paraId="20A5D5B1" w14:textId="77777777" w:rsidR="005509B5" w:rsidRDefault="005509B5" w:rsidP="00D57E3C"/>
    <w:p w14:paraId="1503A69E" w14:textId="77777777" w:rsidR="005509B5" w:rsidRDefault="005509B5" w:rsidP="00D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Lato Medium"/>
    <w:charset w:val="00"/>
    <w:family w:val="swiss"/>
    <w:pitch w:val="variable"/>
    <w:sig w:usb0="E10002FF" w:usb1="5000ECFF" w:usb2="00000021" w:usb3="00000000" w:csb0="0000019F" w:csb1="00000000"/>
  </w:font>
  <w:font w:name="Lato Black">
    <w:altName w:val="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old">
    <w:altName w:val="Lato"/>
    <w:panose1 w:val="020F08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Lato Regular">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C788"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616EA171" w14:textId="77777777" w:rsidR="00F76E3C" w:rsidRDefault="00F76E3C"/>
  <w:p w14:paraId="6C3461C3" w14:textId="77777777" w:rsidR="00F76E3C" w:rsidRDefault="00F76E3C" w:rsidP="00D57E3C"/>
  <w:p w14:paraId="30975D64" w14:textId="77777777" w:rsidR="00F76E3C" w:rsidRDefault="00F76E3C" w:rsidP="00D57E3C"/>
  <w:p w14:paraId="39E6A05E" w14:textId="77777777" w:rsidR="00F76E3C" w:rsidRDefault="00F76E3C" w:rsidP="00D57E3C"/>
  <w:p w14:paraId="5FA30439" w14:textId="77777777" w:rsidR="00F76E3C" w:rsidRDefault="00F76E3C" w:rsidP="00D57E3C"/>
  <w:p w14:paraId="0BE5E2E4" w14:textId="77777777" w:rsidR="00F76E3C" w:rsidRDefault="00F76E3C" w:rsidP="00D57E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03B6" w14:textId="77777777" w:rsidR="00B32D89" w:rsidRPr="003D35A7" w:rsidRDefault="00B32D89" w:rsidP="00A10961">
    <w:pPr>
      <w:pBdr>
        <w:top w:val="single" w:sz="4" w:space="1" w:color="auto"/>
      </w:pBdr>
      <w:jc w:val="right"/>
      <w:rPr>
        <w:rFonts w:ascii="Lato Regular" w:hAnsi="Lato Regular"/>
        <w:sz w:val="16"/>
        <w:szCs w:val="16"/>
      </w:rPr>
    </w:pPr>
    <w:r w:rsidRPr="003D35A7">
      <w:rPr>
        <w:rFonts w:ascii="Lato Regular" w:hAnsi="Lato Regular"/>
        <w:noProof/>
        <w:sz w:val="16"/>
        <w:szCs w:val="16"/>
      </w:rPr>
      <w:drawing>
        <wp:anchor distT="0" distB="0" distL="114300" distR="114300" simplePos="0" relativeHeight="251659264" behindDoc="0" locked="0" layoutInCell="1" allowOverlap="1" wp14:anchorId="69F0A7E7" wp14:editId="506629BA">
          <wp:simplePos x="0" y="0"/>
          <wp:positionH relativeFrom="column">
            <wp:posOffset>-29461</wp:posOffset>
          </wp:positionH>
          <wp:positionV relativeFrom="paragraph">
            <wp:posOffset>79555</wp:posOffset>
          </wp:positionV>
          <wp:extent cx="1276141" cy="706811"/>
          <wp:effectExtent l="0" t="0" r="0" b="4445"/>
          <wp:wrapNone/>
          <wp:docPr id="5" name="Picture 5"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PI logo"/>
                  <pic:cNvPicPr/>
                </pic:nvPicPr>
                <pic:blipFill rotWithShape="1">
                  <a:blip r:embed="rId1" cstate="print">
                    <a:extLst>
                      <a:ext uri="{28A0092B-C50C-407E-A947-70E740481C1C}">
                        <a14:useLocalDpi xmlns:a14="http://schemas.microsoft.com/office/drawing/2010/main" val="0"/>
                      </a:ext>
                    </a:extLst>
                  </a:blip>
                  <a:srcRect l="-1596" r="4256"/>
                  <a:stretch/>
                </pic:blipFill>
                <pic:spPr bwMode="auto">
                  <a:xfrm>
                    <a:off x="0" y="0"/>
                    <a:ext cx="1276141" cy="706811"/>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D35A7">
      <w:rPr>
        <w:rFonts w:ascii="Lato Regular" w:hAnsi="Lato Regular"/>
        <w:sz w:val="16"/>
        <w:szCs w:val="16"/>
      </w:rPr>
      <w:t>Wisconsin Department of Public Instruction</w:t>
    </w:r>
    <w:r w:rsidRPr="003D35A7">
      <w:rPr>
        <w:rFonts w:ascii="Lato Regular" w:hAnsi="Lato Regular"/>
        <w:sz w:val="16"/>
        <w:szCs w:val="16"/>
      </w:rPr>
      <w:br/>
    </w:r>
    <w:r w:rsidR="007D504E">
      <w:rPr>
        <w:rFonts w:ascii="Lato Regular" w:hAnsi="Lato Regular"/>
        <w:sz w:val="16"/>
        <w:szCs w:val="16"/>
      </w:rPr>
      <w:t>School Nutrition Team</w:t>
    </w:r>
    <w:r w:rsidRPr="003D35A7">
      <w:rPr>
        <w:rFonts w:ascii="Lato Regular" w:hAnsi="Lato Regular"/>
        <w:sz w:val="16"/>
        <w:szCs w:val="16"/>
      </w:rPr>
      <w:br/>
    </w:r>
    <w:r w:rsidR="002A258F">
      <w:rPr>
        <w:rFonts w:ascii="Lato Regular" w:hAnsi="Lato Regular"/>
        <w:sz w:val="16"/>
        <w:szCs w:val="16"/>
      </w:rPr>
      <w:t>d</w:t>
    </w:r>
    <w:r w:rsidRPr="003D35A7">
      <w:rPr>
        <w:rFonts w:ascii="Lato Regular" w:hAnsi="Lato Regular"/>
        <w:sz w:val="16"/>
        <w:szCs w:val="16"/>
      </w:rPr>
      <w:t>pi.wi.gov/</w:t>
    </w:r>
    <w:r w:rsidR="007D504E" w:rsidRPr="007D504E">
      <w:rPr>
        <w:rFonts w:ascii="Lato Regular" w:hAnsi="Lato Regular"/>
        <w:sz w:val="16"/>
        <w:szCs w:val="16"/>
      </w:rPr>
      <w:t>school-nutrition</w:t>
    </w:r>
  </w:p>
  <w:p w14:paraId="755F1250" w14:textId="77777777" w:rsidR="00B32D89" w:rsidRDefault="00B32D89" w:rsidP="00A10961">
    <w:pPr>
      <w:pBdr>
        <w:top w:val="single" w:sz="4" w:space="1" w:color="auto"/>
      </w:pBdr>
      <w:jc w:val="right"/>
      <w:rPr>
        <w:rFonts w:ascii="Lato Regular" w:hAnsi="Lato Regular"/>
        <w:sz w:val="16"/>
        <w:szCs w:val="16"/>
      </w:rPr>
    </w:pPr>
    <w:r w:rsidRPr="003D35A7">
      <w:rPr>
        <w:rFonts w:ascii="Lato Regular" w:hAnsi="Lato Regular"/>
        <w:sz w:val="16"/>
        <w:szCs w:val="16"/>
      </w:rPr>
      <w:t xml:space="preserve">This institution is an </w:t>
    </w:r>
    <w:r w:rsidR="00AC40F2" w:rsidRPr="003D35A7">
      <w:rPr>
        <w:rFonts w:ascii="Lato Regular" w:hAnsi="Lato Regular"/>
        <w:sz w:val="16"/>
        <w:szCs w:val="16"/>
      </w:rPr>
      <w:t>equal opportunity provide</w:t>
    </w:r>
    <w:r w:rsidR="002A258F">
      <w:rPr>
        <w:rFonts w:ascii="Lato Regular" w:hAnsi="Lato Regular"/>
        <w:sz w:val="16"/>
        <w:szCs w:val="16"/>
      </w:rPr>
      <w:t>r.</w:t>
    </w:r>
  </w:p>
  <w:p w14:paraId="5B4E85EA" w14:textId="47025C48" w:rsidR="008E44BD" w:rsidRPr="003D35A7" w:rsidRDefault="00B362F3" w:rsidP="00A10961">
    <w:pPr>
      <w:pBdr>
        <w:top w:val="single" w:sz="4" w:space="1" w:color="auto"/>
      </w:pBdr>
      <w:jc w:val="right"/>
      <w:rPr>
        <w:rStyle w:val="Hyperlink"/>
        <w:rFonts w:ascii="Lato Regular" w:hAnsi="Lato Regular"/>
        <w:sz w:val="16"/>
        <w:szCs w:val="16"/>
      </w:rPr>
    </w:pPr>
    <w:r>
      <w:rPr>
        <w:rFonts w:ascii="Lato Regular" w:hAnsi="Lato Regular"/>
        <w:sz w:val="16"/>
        <w:szCs w:val="16"/>
      </w:rPr>
      <w:t>April</w:t>
    </w:r>
    <w:r w:rsidR="008E44BD">
      <w:rPr>
        <w:rFonts w:ascii="Lato Regular" w:hAnsi="Lato Regular"/>
        <w:sz w:val="16"/>
        <w:szCs w:val="16"/>
      </w:rPr>
      <w:t xml:space="preserve"> 20</w:t>
    </w:r>
    <w:r w:rsidR="002B4314">
      <w:rPr>
        <w:rFonts w:ascii="Lato Regular" w:hAnsi="Lato Regular"/>
        <w:sz w:val="16"/>
        <w:szCs w:val="16"/>
      </w:rPr>
      <w:t>2</w:t>
    </w:r>
    <w:r>
      <w:rPr>
        <w:rFonts w:ascii="Lato Regular" w:hAnsi="Lato Regular"/>
        <w:sz w:val="16"/>
        <w:szCs w:val="16"/>
      </w:rPr>
      <w:t>2</w:t>
    </w:r>
  </w:p>
  <w:p w14:paraId="6E744FC6" w14:textId="77777777" w:rsidR="00C42698" w:rsidRPr="00970D1E" w:rsidRDefault="00C42698" w:rsidP="00A10961">
    <w:pPr>
      <w:tabs>
        <w:tab w:val="right" w:pos="9720"/>
      </w:tabs>
      <w:spacing w:before="4" w:line="280" w:lineRule="exact"/>
      <w:rPr>
        <w:rFonts w:ascii="Lato" w:hAnsi="Lato"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C62B" w14:textId="77777777" w:rsidR="00C42698" w:rsidRPr="00FE0212" w:rsidRDefault="00C42698" w:rsidP="009617EC">
    <w:pPr>
      <w:tabs>
        <w:tab w:val="right" w:pos="9720"/>
      </w:tabs>
      <w:spacing w:before="4" w:line="280" w:lineRule="exact"/>
      <w:ind w:right="-2520"/>
      <w:rPr>
        <w:rFonts w:ascii="Verdana" w:hAnsi="Verdana"/>
        <w:color w:val="B7B7B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49E7" w14:textId="77777777" w:rsidR="005509B5" w:rsidRDefault="005509B5">
      <w:r>
        <w:separator/>
      </w:r>
    </w:p>
    <w:p w14:paraId="0982D7F9" w14:textId="77777777" w:rsidR="005509B5" w:rsidRDefault="005509B5"/>
    <w:p w14:paraId="7BA40FA5" w14:textId="77777777" w:rsidR="005509B5" w:rsidRDefault="005509B5" w:rsidP="00D57E3C"/>
    <w:p w14:paraId="5FF922E0" w14:textId="77777777" w:rsidR="005509B5" w:rsidRDefault="005509B5" w:rsidP="00D57E3C"/>
    <w:p w14:paraId="73BBE7FA" w14:textId="77777777" w:rsidR="005509B5" w:rsidRDefault="005509B5" w:rsidP="00D57E3C"/>
    <w:p w14:paraId="0ABF64A6" w14:textId="77777777" w:rsidR="005509B5" w:rsidRDefault="005509B5" w:rsidP="00D57E3C"/>
    <w:p w14:paraId="6B84ED79" w14:textId="77777777" w:rsidR="005509B5" w:rsidRDefault="005509B5" w:rsidP="00D57E3C"/>
  </w:footnote>
  <w:footnote w:type="continuationSeparator" w:id="0">
    <w:p w14:paraId="736CA0BE" w14:textId="77777777" w:rsidR="005509B5" w:rsidRDefault="005509B5">
      <w:r>
        <w:continuationSeparator/>
      </w:r>
    </w:p>
    <w:p w14:paraId="295F91A9" w14:textId="77777777" w:rsidR="005509B5" w:rsidRDefault="005509B5"/>
    <w:p w14:paraId="5263C4F4" w14:textId="77777777" w:rsidR="005509B5" w:rsidRDefault="005509B5" w:rsidP="00D57E3C"/>
    <w:p w14:paraId="5887A632" w14:textId="77777777" w:rsidR="005509B5" w:rsidRDefault="005509B5" w:rsidP="00D57E3C"/>
    <w:p w14:paraId="66FFB908" w14:textId="77777777" w:rsidR="005509B5" w:rsidRDefault="005509B5" w:rsidP="00D57E3C"/>
    <w:p w14:paraId="7B6A652F" w14:textId="77777777" w:rsidR="005509B5" w:rsidRDefault="005509B5" w:rsidP="00D57E3C"/>
    <w:p w14:paraId="3BB8B0E3" w14:textId="77777777" w:rsidR="005509B5" w:rsidRDefault="005509B5" w:rsidP="00D5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58D8" w14:textId="77777777" w:rsidR="002A258F" w:rsidRDefault="002A258F">
    <w:pPr>
      <w:pStyle w:val="Header"/>
    </w:pPr>
  </w:p>
  <w:p w14:paraId="7F493985" w14:textId="77777777" w:rsidR="00F76E3C" w:rsidRDefault="00F76E3C"/>
  <w:p w14:paraId="3730A89D" w14:textId="77777777" w:rsidR="00F76E3C" w:rsidRDefault="00F76E3C" w:rsidP="00D57E3C"/>
  <w:p w14:paraId="60C16E44" w14:textId="77777777" w:rsidR="00F76E3C" w:rsidRDefault="00F76E3C" w:rsidP="00D57E3C"/>
  <w:p w14:paraId="77B021BB" w14:textId="77777777" w:rsidR="00F76E3C" w:rsidRDefault="00F76E3C" w:rsidP="00D57E3C"/>
  <w:p w14:paraId="3B0B0CE1" w14:textId="77777777" w:rsidR="00F76E3C" w:rsidRDefault="00F76E3C" w:rsidP="00D57E3C"/>
  <w:p w14:paraId="31F9D6A7" w14:textId="77777777" w:rsidR="00F76E3C" w:rsidRDefault="00F76E3C" w:rsidP="00D5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726"/>
    <w:multiLevelType w:val="hybridMultilevel"/>
    <w:tmpl w:val="72A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31874546"/>
    <w:multiLevelType w:val="hybridMultilevel"/>
    <w:tmpl w:val="C0F0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E4D04"/>
    <w:multiLevelType w:val="hybridMultilevel"/>
    <w:tmpl w:val="92E4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7764B5D"/>
    <w:multiLevelType w:val="hybridMultilevel"/>
    <w:tmpl w:val="FF7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882091">
    <w:abstractNumId w:val="6"/>
  </w:num>
  <w:num w:numId="2" w16cid:durableId="1172453279">
    <w:abstractNumId w:val="0"/>
  </w:num>
  <w:num w:numId="3" w16cid:durableId="2059820860">
    <w:abstractNumId w:val="4"/>
  </w:num>
  <w:num w:numId="4" w16cid:durableId="363137872">
    <w:abstractNumId w:val="12"/>
  </w:num>
  <w:num w:numId="5" w16cid:durableId="169957316">
    <w:abstractNumId w:val="10"/>
  </w:num>
  <w:num w:numId="6" w16cid:durableId="1548684342">
    <w:abstractNumId w:val="2"/>
  </w:num>
  <w:num w:numId="7" w16cid:durableId="1493368883">
    <w:abstractNumId w:val="3"/>
  </w:num>
  <w:num w:numId="8" w16cid:durableId="1541817925">
    <w:abstractNumId w:val="11"/>
  </w:num>
  <w:num w:numId="9" w16cid:durableId="836698997">
    <w:abstractNumId w:val="9"/>
  </w:num>
  <w:num w:numId="10" w16cid:durableId="144130423">
    <w:abstractNumId w:val="8"/>
  </w:num>
  <w:num w:numId="11" w16cid:durableId="307058698">
    <w:abstractNumId w:val="5"/>
  </w:num>
  <w:num w:numId="12" w16cid:durableId="1298025834">
    <w:abstractNumId w:val="1"/>
  </w:num>
  <w:num w:numId="13" w16cid:durableId="759760513">
    <w:abstractNumId w:val="7"/>
  </w:num>
  <w:num w:numId="14" w16cid:durableId="1407923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41A1C"/>
    <w:rsid w:val="0004561F"/>
    <w:rsid w:val="000B0AD7"/>
    <w:rsid w:val="000B6CDF"/>
    <w:rsid w:val="000F2C84"/>
    <w:rsid w:val="0012460E"/>
    <w:rsid w:val="00125E1B"/>
    <w:rsid w:val="00171A70"/>
    <w:rsid w:val="00192B93"/>
    <w:rsid w:val="001A2F35"/>
    <w:rsid w:val="001A42CE"/>
    <w:rsid w:val="001A55AB"/>
    <w:rsid w:val="001D1DB6"/>
    <w:rsid w:val="001D6F6B"/>
    <w:rsid w:val="00207589"/>
    <w:rsid w:val="00207B66"/>
    <w:rsid w:val="00227FA2"/>
    <w:rsid w:val="00231926"/>
    <w:rsid w:val="002A2190"/>
    <w:rsid w:val="002A258F"/>
    <w:rsid w:val="002B4314"/>
    <w:rsid w:val="002B45DE"/>
    <w:rsid w:val="002E3319"/>
    <w:rsid w:val="00305E57"/>
    <w:rsid w:val="00313D19"/>
    <w:rsid w:val="003777FE"/>
    <w:rsid w:val="003840B9"/>
    <w:rsid w:val="00394293"/>
    <w:rsid w:val="003C2E33"/>
    <w:rsid w:val="003D35A7"/>
    <w:rsid w:val="003F6460"/>
    <w:rsid w:val="003F7A9F"/>
    <w:rsid w:val="00403CF2"/>
    <w:rsid w:val="00414117"/>
    <w:rsid w:val="00420A53"/>
    <w:rsid w:val="00450552"/>
    <w:rsid w:val="00467E62"/>
    <w:rsid w:val="0047143F"/>
    <w:rsid w:val="00483AFA"/>
    <w:rsid w:val="00532321"/>
    <w:rsid w:val="00546C00"/>
    <w:rsid w:val="005509B5"/>
    <w:rsid w:val="00562719"/>
    <w:rsid w:val="0057661D"/>
    <w:rsid w:val="005C5BAC"/>
    <w:rsid w:val="005D06A7"/>
    <w:rsid w:val="0068451B"/>
    <w:rsid w:val="006E1FA4"/>
    <w:rsid w:val="006F7E08"/>
    <w:rsid w:val="007103C1"/>
    <w:rsid w:val="007263D8"/>
    <w:rsid w:val="00757E38"/>
    <w:rsid w:val="007845D7"/>
    <w:rsid w:val="007C1D9F"/>
    <w:rsid w:val="007D04A8"/>
    <w:rsid w:val="007D504E"/>
    <w:rsid w:val="007D5FA8"/>
    <w:rsid w:val="007E5D78"/>
    <w:rsid w:val="00813E84"/>
    <w:rsid w:val="008B4314"/>
    <w:rsid w:val="008C0935"/>
    <w:rsid w:val="008E44BD"/>
    <w:rsid w:val="0092042E"/>
    <w:rsid w:val="00931933"/>
    <w:rsid w:val="0095277E"/>
    <w:rsid w:val="009617EC"/>
    <w:rsid w:val="00970D1E"/>
    <w:rsid w:val="009C6FE1"/>
    <w:rsid w:val="009E06A4"/>
    <w:rsid w:val="00A10961"/>
    <w:rsid w:val="00A20802"/>
    <w:rsid w:val="00A2320F"/>
    <w:rsid w:val="00A30256"/>
    <w:rsid w:val="00A906E7"/>
    <w:rsid w:val="00AC40F2"/>
    <w:rsid w:val="00AE45D8"/>
    <w:rsid w:val="00B02134"/>
    <w:rsid w:val="00B04ECA"/>
    <w:rsid w:val="00B32D89"/>
    <w:rsid w:val="00B334CA"/>
    <w:rsid w:val="00B362F3"/>
    <w:rsid w:val="00B37C1D"/>
    <w:rsid w:val="00B52AF6"/>
    <w:rsid w:val="00B65AEE"/>
    <w:rsid w:val="00B6727C"/>
    <w:rsid w:val="00BC3741"/>
    <w:rsid w:val="00BD6BA2"/>
    <w:rsid w:val="00BF068C"/>
    <w:rsid w:val="00C141DC"/>
    <w:rsid w:val="00C42698"/>
    <w:rsid w:val="00C5123D"/>
    <w:rsid w:val="00C6657E"/>
    <w:rsid w:val="00C81EDD"/>
    <w:rsid w:val="00CB2840"/>
    <w:rsid w:val="00CC3711"/>
    <w:rsid w:val="00D33608"/>
    <w:rsid w:val="00D57E3C"/>
    <w:rsid w:val="00D70194"/>
    <w:rsid w:val="00D862EF"/>
    <w:rsid w:val="00DA52D9"/>
    <w:rsid w:val="00DD022F"/>
    <w:rsid w:val="00DD64AC"/>
    <w:rsid w:val="00DD7DAE"/>
    <w:rsid w:val="00DE49DF"/>
    <w:rsid w:val="00DF2E6F"/>
    <w:rsid w:val="00E07456"/>
    <w:rsid w:val="00E2130E"/>
    <w:rsid w:val="00E250A4"/>
    <w:rsid w:val="00F11E70"/>
    <w:rsid w:val="00F348D8"/>
    <w:rsid w:val="00F76E3C"/>
    <w:rsid w:val="00F96C88"/>
    <w:rsid w:val="00FB27E7"/>
    <w:rsid w:val="00FC7722"/>
    <w:rsid w:val="00FD001A"/>
    <w:rsid w:val="00FE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18907"/>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3C"/>
    <w:rPr>
      <w:rFonts w:ascii="Lato Medium" w:hAnsi="Lato Medium"/>
      <w:sz w:val="22"/>
      <w:szCs w:val="24"/>
    </w:rPr>
  </w:style>
  <w:style w:type="paragraph" w:styleId="Heading1">
    <w:name w:val="heading 1"/>
    <w:basedOn w:val="Subhead"/>
    <w:next w:val="Normal"/>
    <w:link w:val="Heading1Char"/>
    <w:uiPriority w:val="9"/>
    <w:unhideWhenUsed/>
    <w:qFormat/>
    <w:rsid w:val="00D57E3C"/>
    <w:pPr>
      <w:ind w:right="-2160"/>
      <w:outlineLvl w:val="0"/>
    </w:pPr>
  </w:style>
  <w:style w:type="paragraph" w:styleId="Heading2">
    <w:name w:val="heading 2"/>
    <w:basedOn w:val="SubheadLevel2"/>
    <w:next w:val="Normal"/>
    <w:link w:val="Heading2Char"/>
    <w:uiPriority w:val="9"/>
    <w:unhideWhenUsed/>
    <w:qFormat/>
    <w:rsid w:val="00D57E3C"/>
    <w:pPr>
      <w:ind w:right="-2160"/>
      <w:outlineLvl w:val="1"/>
    </w:pPr>
  </w:style>
  <w:style w:type="paragraph" w:styleId="Heading3">
    <w:name w:val="heading 3"/>
    <w:basedOn w:val="Normal"/>
    <w:next w:val="Normal"/>
    <w:link w:val="Heading3Char"/>
    <w:uiPriority w:val="9"/>
    <w:semiHidden/>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E3C"/>
    <w:rPr>
      <w:rFonts w:ascii="Lato Black" w:hAnsi="Lato Black" w:cs="Arial"/>
      <w:b/>
      <w:bCs/>
      <w:color w:val="009939"/>
      <w:sz w:val="32"/>
      <w:szCs w:val="16"/>
    </w:rPr>
  </w:style>
  <w:style w:type="character" w:customStyle="1" w:styleId="Heading2Char">
    <w:name w:val="Heading 2 Char"/>
    <w:basedOn w:val="DefaultParagraphFont"/>
    <w:link w:val="Heading2"/>
    <w:uiPriority w:val="9"/>
    <w:rsid w:val="00D57E3C"/>
    <w:rPr>
      <w:rFonts w:ascii="Lato Bold" w:hAnsi="Lato Bold" w:cs="Arial"/>
      <w:b/>
      <w:sz w:val="24"/>
    </w:rPr>
  </w:style>
  <w:style w:type="character" w:customStyle="1" w:styleId="Heading3Char">
    <w:name w:val="Heading 3 Char"/>
    <w:basedOn w:val="DefaultParagraphFont"/>
    <w:link w:val="Heading3"/>
    <w:uiPriority w:val="9"/>
    <w:semiHidden/>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3F7A9F"/>
    <w:pPr>
      <w:tabs>
        <w:tab w:val="clear" w:pos="4320"/>
        <w:tab w:val="clear" w:pos="8640"/>
      </w:tabs>
      <w:spacing w:after="360" w:line="680" w:lineRule="exact"/>
    </w:pPr>
    <w:rPr>
      <w:rFonts w:ascii="Lato Black" w:hAnsi="Lato Black" w:cs="Arial"/>
      <w:bCs/>
      <w:noProof/>
      <w:sz w:val="54"/>
    </w:rPr>
  </w:style>
  <w:style w:type="paragraph" w:customStyle="1" w:styleId="Title1">
    <w:name w:val="Title1"/>
    <w:basedOn w:val="Header"/>
    <w:rsid w:val="003D35A7"/>
    <w:pPr>
      <w:tabs>
        <w:tab w:val="clear" w:pos="4320"/>
        <w:tab w:val="clear" w:pos="8640"/>
      </w:tabs>
      <w:spacing w:before="360" w:after="360" w:line="460" w:lineRule="exact"/>
    </w:pPr>
    <w:rPr>
      <w:rFonts w:ascii="Lato" w:hAnsi="Lato" w:cs="Arial"/>
      <w:noProof/>
      <w:color w:val="595959" w:themeColor="text1" w:themeTint="A6"/>
      <w:sz w:val="40"/>
      <w:szCs w:val="40"/>
    </w:rPr>
  </w:style>
  <w:style w:type="paragraph" w:customStyle="1" w:styleId="Subhead">
    <w:name w:val="Subhead"/>
    <w:autoRedefine/>
    <w:rsid w:val="00A30256"/>
    <w:pPr>
      <w:keepNext/>
      <w:widowControl w:val="0"/>
      <w:spacing w:before="440" w:after="80" w:line="336" w:lineRule="exact"/>
    </w:pPr>
    <w:rPr>
      <w:rFonts w:ascii="Lato Black" w:hAnsi="Lato Black" w:cs="Arial"/>
      <w:b/>
      <w:bCs/>
      <w:color w:val="009939"/>
      <w:sz w:val="32"/>
      <w:szCs w:val="16"/>
    </w:rPr>
  </w:style>
  <w:style w:type="paragraph" w:customStyle="1" w:styleId="BodyText1">
    <w:name w:val="Body Text1"/>
    <w:basedOn w:val="Normal"/>
    <w:rsid w:val="00FC7722"/>
    <w:pPr>
      <w:spacing w:after="200" w:line="300" w:lineRule="exact"/>
    </w:pPr>
  </w:style>
  <w:style w:type="paragraph" w:customStyle="1" w:styleId="Calloutrightpage">
    <w:name w:val="Call out right page"/>
    <w:basedOn w:val="Normal"/>
    <w:rsid w:val="00FC7722"/>
    <w:pPr>
      <w:spacing w:line="360" w:lineRule="exact"/>
    </w:pPr>
    <w:rPr>
      <w:rFonts w:ascii="Lato" w:hAnsi="Lato"/>
      <w:i/>
      <w:iCs/>
      <w:szCs w:val="20"/>
    </w:rPr>
  </w:style>
  <w:style w:type="paragraph" w:customStyle="1" w:styleId="Bullets">
    <w:name w:val="Bullets"/>
    <w:basedOn w:val="Normal"/>
    <w:rsid w:val="009617EC"/>
    <w:pPr>
      <w:numPr>
        <w:numId w:val="2"/>
      </w:numPr>
      <w:spacing w:before="60"/>
      <w:ind w:left="1123"/>
    </w:pPr>
    <w:rPr>
      <w:rFonts w:ascii="Lato" w:hAnsi="Lato"/>
    </w:r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rPr>
      <w:rFonts w:ascii="Lato" w:hAnsi="Lato"/>
    </w:rPr>
  </w:style>
  <w:style w:type="paragraph" w:customStyle="1" w:styleId="SubheadLevel3-LatoItalic">
    <w:name w:val="Subhead Level 3 - Lato Italic"/>
    <w:basedOn w:val="Normal"/>
    <w:rsid w:val="00C42698"/>
    <w:pPr>
      <w:keepNext/>
      <w:spacing w:before="260" w:after="20" w:line="240" w:lineRule="exact"/>
    </w:pPr>
    <w:rPr>
      <w:rFonts w:ascii="Lato" w:hAnsi="Lato" w:cs="Arial"/>
      <w:i/>
      <w:iCs/>
      <w:szCs w:val="20"/>
    </w:rPr>
  </w:style>
  <w:style w:type="paragraph" w:customStyle="1" w:styleId="SubheadLevel2">
    <w:name w:val="Subhead Level 2"/>
    <w:basedOn w:val="Sub2"/>
    <w:rsid w:val="00A30256"/>
    <w:rPr>
      <w:rFonts w:ascii="Lato Bold" w:hAnsi="Lato Bold"/>
      <w:b/>
      <w:sz w:val="24"/>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table" w:styleId="PlainTable1">
    <w:name w:val="Plain Table 1"/>
    <w:basedOn w:val="TableNormal"/>
    <w:uiPriority w:val="99"/>
    <w:rsid w:val="00FC77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96C88"/>
    <w:rPr>
      <w:sz w:val="16"/>
      <w:szCs w:val="16"/>
    </w:rPr>
  </w:style>
  <w:style w:type="paragraph" w:styleId="CommentText">
    <w:name w:val="annotation text"/>
    <w:basedOn w:val="Normal"/>
    <w:link w:val="CommentTextChar"/>
    <w:uiPriority w:val="99"/>
    <w:semiHidden/>
    <w:unhideWhenUsed/>
    <w:rsid w:val="00F96C88"/>
    <w:rPr>
      <w:sz w:val="20"/>
      <w:szCs w:val="20"/>
    </w:rPr>
  </w:style>
  <w:style w:type="character" w:customStyle="1" w:styleId="CommentTextChar">
    <w:name w:val="Comment Text Char"/>
    <w:basedOn w:val="DefaultParagraphFont"/>
    <w:link w:val="CommentText"/>
    <w:uiPriority w:val="99"/>
    <w:semiHidden/>
    <w:rsid w:val="00F96C88"/>
  </w:style>
  <w:style w:type="paragraph" w:styleId="CommentSubject">
    <w:name w:val="annotation subject"/>
    <w:basedOn w:val="CommentText"/>
    <w:next w:val="CommentText"/>
    <w:link w:val="CommentSubjectChar"/>
    <w:uiPriority w:val="99"/>
    <w:semiHidden/>
    <w:unhideWhenUsed/>
    <w:rsid w:val="00F96C88"/>
    <w:rPr>
      <w:b/>
      <w:bCs/>
    </w:rPr>
  </w:style>
  <w:style w:type="character" w:customStyle="1" w:styleId="CommentSubjectChar">
    <w:name w:val="Comment Subject Char"/>
    <w:basedOn w:val="CommentTextChar"/>
    <w:link w:val="CommentSubject"/>
    <w:uiPriority w:val="99"/>
    <w:semiHidden/>
    <w:rsid w:val="00F96C88"/>
    <w:rPr>
      <w:b/>
      <w:bCs/>
    </w:rPr>
  </w:style>
  <w:style w:type="paragraph" w:styleId="Revision">
    <w:name w:val="Revision"/>
    <w:hidden/>
    <w:uiPriority w:val="71"/>
    <w:rsid w:val="008E44BD"/>
    <w:rPr>
      <w:sz w:val="24"/>
      <w:szCs w:val="24"/>
    </w:rPr>
  </w:style>
  <w:style w:type="paragraph" w:styleId="Title">
    <w:name w:val="Title"/>
    <w:basedOn w:val="Title1"/>
    <w:next w:val="Normal"/>
    <w:link w:val="TitleChar"/>
    <w:uiPriority w:val="10"/>
    <w:qFormat/>
    <w:rsid w:val="00D57E3C"/>
  </w:style>
  <w:style w:type="character" w:customStyle="1" w:styleId="TitleChar">
    <w:name w:val="Title Char"/>
    <w:basedOn w:val="DefaultParagraphFont"/>
    <w:link w:val="Title"/>
    <w:uiPriority w:val="10"/>
    <w:rsid w:val="00D57E3C"/>
    <w:rPr>
      <w:rFonts w:ascii="Lato" w:hAnsi="Lato" w:cs="Arial"/>
      <w:noProof/>
      <w:color w:val="595959" w:themeColor="text1" w:themeTint="A6"/>
      <w:sz w:val="40"/>
      <w:szCs w:val="40"/>
    </w:rPr>
  </w:style>
  <w:style w:type="table" w:styleId="TableGrid">
    <w:name w:val="Table Grid"/>
    <w:basedOn w:val="TableNormal"/>
    <w:uiPriority w:val="59"/>
    <w:rsid w:val="0030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5581">
      <w:bodyDiv w:val="1"/>
      <w:marLeft w:val="0"/>
      <w:marRight w:val="0"/>
      <w:marTop w:val="0"/>
      <w:marBottom w:val="0"/>
      <w:divBdr>
        <w:top w:val="none" w:sz="0" w:space="0" w:color="auto"/>
        <w:left w:val="none" w:sz="0" w:space="0" w:color="auto"/>
        <w:bottom w:val="none" w:sz="0" w:space="0" w:color="auto"/>
        <w:right w:val="none" w:sz="0" w:space="0" w:color="auto"/>
      </w:divBdr>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665405288">
      <w:bodyDiv w:val="1"/>
      <w:marLeft w:val="0"/>
      <w:marRight w:val="0"/>
      <w:marTop w:val="0"/>
      <w:marBottom w:val="0"/>
      <w:divBdr>
        <w:top w:val="none" w:sz="0" w:space="0" w:color="auto"/>
        <w:left w:val="none" w:sz="0" w:space="0" w:color="auto"/>
        <w:bottom w:val="none" w:sz="0" w:space="0" w:color="auto"/>
        <w:right w:val="none" w:sz="0" w:space="0" w:color="auto"/>
      </w:divBdr>
    </w:div>
    <w:div w:id="826095644">
      <w:bodyDiv w:val="1"/>
      <w:marLeft w:val="0"/>
      <w:marRight w:val="0"/>
      <w:marTop w:val="0"/>
      <w:marBottom w:val="0"/>
      <w:divBdr>
        <w:top w:val="none" w:sz="0" w:space="0" w:color="auto"/>
        <w:left w:val="none" w:sz="0" w:space="0" w:color="auto"/>
        <w:bottom w:val="none" w:sz="0" w:space="0" w:color="auto"/>
        <w:right w:val="none" w:sz="0" w:space="0" w:color="auto"/>
      </w:divBdr>
    </w:div>
    <w:div w:id="830098946">
      <w:bodyDiv w:val="1"/>
      <w:marLeft w:val="0"/>
      <w:marRight w:val="0"/>
      <w:marTop w:val="0"/>
      <w:marBottom w:val="0"/>
      <w:divBdr>
        <w:top w:val="none" w:sz="0" w:space="0" w:color="auto"/>
        <w:left w:val="none" w:sz="0" w:space="0" w:color="auto"/>
        <w:bottom w:val="none" w:sz="0" w:space="0" w:color="auto"/>
        <w:right w:val="none" w:sz="0" w:space="0" w:color="auto"/>
      </w:divBdr>
    </w:div>
    <w:div w:id="1551070645">
      <w:bodyDiv w:val="1"/>
      <w:marLeft w:val="0"/>
      <w:marRight w:val="0"/>
      <w:marTop w:val="0"/>
      <w:marBottom w:val="0"/>
      <w:divBdr>
        <w:top w:val="none" w:sz="0" w:space="0" w:color="auto"/>
        <w:left w:val="none" w:sz="0" w:space="0" w:color="auto"/>
        <w:bottom w:val="none" w:sz="0" w:space="0" w:color="auto"/>
        <w:right w:val="none" w:sz="0" w:space="0" w:color="auto"/>
      </w:divBdr>
    </w:div>
    <w:div w:id="1770159552">
      <w:bodyDiv w:val="1"/>
      <w:marLeft w:val="0"/>
      <w:marRight w:val="0"/>
      <w:marTop w:val="0"/>
      <w:marBottom w:val="0"/>
      <w:divBdr>
        <w:top w:val="none" w:sz="0" w:space="0" w:color="auto"/>
        <w:left w:val="none" w:sz="0" w:space="0" w:color="auto"/>
        <w:bottom w:val="none" w:sz="0" w:space="0" w:color="auto"/>
        <w:right w:val="none" w:sz="0" w:space="0" w:color="auto"/>
      </w:divBdr>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doc/temp-cleaning-log-milk-coolers.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pi.wi.gov/school-nutrition/program-requirements/food-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school-nutrition/doc/sop-milk-bag-temperature.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wi.gov/sites/default/files/imce/school-nutrition/doc/sop-milk-barrels-monitoring-temperature.docx" TargetMode="External"/><Relationship Id="rId4" Type="http://schemas.openxmlformats.org/officeDocument/2006/relationships/webSettings" Target="webSettings.xml"/><Relationship Id="rId9" Type="http://schemas.openxmlformats.org/officeDocument/2006/relationships/hyperlink" Target="https://dpi.wi.gov/sites/default/files/imce/school-nutrition/doc/sop-milk-barrel-time-as-public-health-control.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Informational Bulletin</vt:lpstr>
    </vt:vector>
  </TitlesOfParts>
  <Manager/>
  <Company>Wisconsin Department of Public Instruction</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Bulletin</dc:title>
  <dc:subject/>
  <dc:creator>Flores, Alyssa A. DPI</dc:creator>
  <cp:keywords/>
  <dc:description/>
  <cp:lastModifiedBy>Huffman, Tracy A.  DPI</cp:lastModifiedBy>
  <cp:revision>2</cp:revision>
  <cp:lastPrinted>2018-05-24T20:03:00Z</cp:lastPrinted>
  <dcterms:created xsi:type="dcterms:W3CDTF">2022-08-01T13:23:00Z</dcterms:created>
  <dcterms:modified xsi:type="dcterms:W3CDTF">2022-08-01T13:23:00Z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-752842896</vt:i4>
  </property>
  <property fmtid="{D5CDD505-2E9C-101B-9397-08002B2CF9AE}" pid="3" name="_NewReviewCycle">
    <vt:lpwstr/>
  </property>
  <property fmtid="{D5CDD505-2E9C-101B-9397-08002B2CF9AE}" pid="4" name="_EmailSubject">
    <vt:lpwstr>Word Templates to Load to FRED</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ReviewingToolsShownOnce">
    <vt:lpwstr/>
  </property>
</Properties>
</file>