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87240" w14:textId="35E2699F" w:rsidR="007B4ED1" w:rsidRPr="007B4ED1" w:rsidRDefault="007B4ED1" w:rsidP="007B4ED1">
      <w:pPr>
        <w:rPr>
          <w:rFonts w:ascii="Lato" w:hAnsi="Lato"/>
          <w:b/>
          <w:sz w:val="28"/>
          <w:szCs w:val="28"/>
          <w:u w:val="single"/>
        </w:rPr>
      </w:pPr>
      <w:r w:rsidRPr="007B4ED1">
        <w:rPr>
          <w:rFonts w:ascii="Lato" w:hAnsi="Lato"/>
          <w:noProof/>
          <w:color w:val="000000" w:themeColor="text1"/>
        </w:rPr>
        <w:drawing>
          <wp:inline distT="0" distB="0" distL="0" distR="0" wp14:anchorId="49FAB77B" wp14:editId="325DB570">
            <wp:extent cx="1607283" cy="914400"/>
            <wp:effectExtent l="0" t="0" r="0" b="0"/>
            <wp:docPr id="1" name="Picture 1" descr="DP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PI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28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7263B" w14:textId="77777777" w:rsidR="007B4ED1" w:rsidRPr="007B4ED1" w:rsidRDefault="007B4ED1" w:rsidP="00C82081">
      <w:pPr>
        <w:jc w:val="center"/>
        <w:rPr>
          <w:rFonts w:ascii="Lato" w:hAnsi="Lato"/>
          <w:b/>
          <w:sz w:val="28"/>
          <w:szCs w:val="28"/>
          <w:u w:val="single"/>
        </w:rPr>
      </w:pPr>
    </w:p>
    <w:p w14:paraId="06BF37C1" w14:textId="1FAABACD" w:rsidR="00173B02" w:rsidRPr="007B4ED1" w:rsidRDefault="007B4ED1" w:rsidP="007B4ED1">
      <w:pPr>
        <w:pStyle w:val="Title"/>
        <w:jc w:val="center"/>
        <w:rPr>
          <w:rFonts w:ascii="Lato" w:hAnsi="Lato"/>
          <w:b/>
          <w:bCs/>
          <w:color w:val="333399"/>
          <w:sz w:val="32"/>
          <w:szCs w:val="32"/>
        </w:rPr>
      </w:pPr>
      <w:r>
        <w:rPr>
          <w:rFonts w:ascii="Lato" w:hAnsi="Lato"/>
          <w:b/>
          <w:bCs/>
          <w:color w:val="333399"/>
          <w:sz w:val="32"/>
          <w:szCs w:val="32"/>
        </w:rPr>
        <w:t xml:space="preserve">Wisconsin Direct Diversion Processor’s </w:t>
      </w:r>
      <w:r w:rsidR="00C82081" w:rsidRPr="007B4ED1">
        <w:rPr>
          <w:rFonts w:ascii="Lato" w:hAnsi="Lato"/>
          <w:b/>
          <w:bCs/>
          <w:color w:val="333399"/>
          <w:sz w:val="32"/>
          <w:szCs w:val="32"/>
        </w:rPr>
        <w:t>Guide</w:t>
      </w:r>
    </w:p>
    <w:p w14:paraId="251B413D" w14:textId="77777777" w:rsidR="0002096F" w:rsidRPr="007B4ED1" w:rsidRDefault="0002096F" w:rsidP="00C82081">
      <w:pPr>
        <w:jc w:val="center"/>
        <w:rPr>
          <w:rFonts w:ascii="Lato" w:hAnsi="Lato"/>
          <w:b/>
          <w:sz w:val="28"/>
          <w:szCs w:val="28"/>
          <w:u w:val="single"/>
        </w:rPr>
      </w:pPr>
    </w:p>
    <w:p w14:paraId="21A294B5" w14:textId="77777777" w:rsidR="00C82081" w:rsidRPr="007B4ED1" w:rsidRDefault="009444D7" w:rsidP="009444D7">
      <w:pPr>
        <w:ind w:left="720" w:hanging="720"/>
        <w:rPr>
          <w:rFonts w:ascii="Lato" w:hAnsi="Lato"/>
        </w:rPr>
      </w:pPr>
      <w:r w:rsidRPr="007B4ED1">
        <w:rPr>
          <w:rFonts w:ascii="Lato" w:hAnsi="Lato"/>
        </w:rPr>
        <w:t>Q</w:t>
      </w:r>
      <w:r w:rsidR="003B7551" w:rsidRPr="007B4ED1">
        <w:rPr>
          <w:rFonts w:ascii="Lato" w:hAnsi="Lato"/>
        </w:rPr>
        <w:t>1</w:t>
      </w:r>
      <w:r w:rsidRPr="007B4ED1">
        <w:rPr>
          <w:rFonts w:ascii="Lato" w:hAnsi="Lato"/>
        </w:rPr>
        <w:t>:</w:t>
      </w:r>
      <w:r w:rsidRPr="007B4ED1">
        <w:rPr>
          <w:rFonts w:ascii="Lato" w:hAnsi="Lato"/>
        </w:rPr>
        <w:tab/>
        <w:t xml:space="preserve">As a processor interested in participating in direct diversion of USDA Foods, how do I </w:t>
      </w:r>
      <w:r w:rsidR="004D4F35" w:rsidRPr="007B4ED1">
        <w:rPr>
          <w:rFonts w:ascii="Lato" w:hAnsi="Lato"/>
        </w:rPr>
        <w:t xml:space="preserve">apply to </w:t>
      </w:r>
      <w:r w:rsidRPr="007B4ED1">
        <w:rPr>
          <w:rFonts w:ascii="Lato" w:hAnsi="Lato"/>
        </w:rPr>
        <w:t>participate in Wisconsin?</w:t>
      </w:r>
    </w:p>
    <w:p w14:paraId="752FAB88" w14:textId="77777777" w:rsidR="009444D7" w:rsidRPr="007B4ED1" w:rsidRDefault="009444D7" w:rsidP="00C82081">
      <w:pPr>
        <w:rPr>
          <w:rFonts w:ascii="Lato" w:hAnsi="Lato"/>
        </w:rPr>
      </w:pPr>
    </w:p>
    <w:p w14:paraId="40D4810F" w14:textId="77777777" w:rsidR="009444D7" w:rsidRPr="007B4ED1" w:rsidRDefault="009444D7" w:rsidP="009444D7">
      <w:pPr>
        <w:ind w:left="720" w:hanging="720"/>
        <w:rPr>
          <w:rFonts w:ascii="Lato" w:hAnsi="Lato"/>
        </w:rPr>
      </w:pPr>
      <w:r w:rsidRPr="007B4ED1">
        <w:rPr>
          <w:rFonts w:ascii="Lato" w:hAnsi="Lato"/>
        </w:rPr>
        <w:t>A</w:t>
      </w:r>
      <w:r w:rsidR="003B7551" w:rsidRPr="007B4ED1">
        <w:rPr>
          <w:rFonts w:ascii="Lato" w:hAnsi="Lato"/>
        </w:rPr>
        <w:t>1</w:t>
      </w:r>
      <w:r w:rsidRPr="007B4ED1">
        <w:rPr>
          <w:rFonts w:ascii="Lato" w:hAnsi="Lato"/>
        </w:rPr>
        <w:t>:</w:t>
      </w:r>
      <w:r w:rsidRPr="007B4ED1">
        <w:rPr>
          <w:rFonts w:ascii="Lato" w:hAnsi="Lato"/>
        </w:rPr>
        <w:tab/>
        <w:t xml:space="preserve">Any interested processor can apply to participate in direct diversion </w:t>
      </w:r>
      <w:r w:rsidR="00B46C59" w:rsidRPr="007B4ED1">
        <w:rPr>
          <w:rFonts w:ascii="Lato" w:hAnsi="Lato"/>
        </w:rPr>
        <w:t xml:space="preserve">processing </w:t>
      </w:r>
      <w:r w:rsidRPr="007B4ED1">
        <w:rPr>
          <w:rFonts w:ascii="Lato" w:hAnsi="Lato"/>
        </w:rPr>
        <w:t xml:space="preserve">of USDA Foods; however, </w:t>
      </w:r>
      <w:r w:rsidR="003B7551" w:rsidRPr="007B4ED1">
        <w:rPr>
          <w:rFonts w:ascii="Lato" w:hAnsi="Lato"/>
        </w:rPr>
        <w:t>as a part of the application process</w:t>
      </w:r>
      <w:r w:rsidR="004D4F35" w:rsidRPr="007B4ED1">
        <w:rPr>
          <w:rFonts w:ascii="Lato" w:hAnsi="Lato"/>
        </w:rPr>
        <w:t xml:space="preserve">, </w:t>
      </w:r>
      <w:r w:rsidRPr="007B4ED1">
        <w:rPr>
          <w:rFonts w:ascii="Lato" w:hAnsi="Lato"/>
        </w:rPr>
        <w:t xml:space="preserve">processor must meet the following minimum requirements: </w:t>
      </w:r>
    </w:p>
    <w:p w14:paraId="3367F1A5" w14:textId="77777777" w:rsidR="009444D7" w:rsidRPr="007B4ED1" w:rsidRDefault="009444D7" w:rsidP="009444D7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7B4ED1">
        <w:rPr>
          <w:rFonts w:ascii="Lato" w:hAnsi="Lato"/>
        </w:rPr>
        <w:t>Approved USDA National Processing Agreement</w:t>
      </w:r>
      <w:r w:rsidR="00B46C59" w:rsidRPr="007B4ED1">
        <w:rPr>
          <w:rFonts w:ascii="Lato" w:hAnsi="Lato"/>
        </w:rPr>
        <w:t xml:space="preserve"> (NPA)</w:t>
      </w:r>
    </w:p>
    <w:p w14:paraId="35AE0E93" w14:textId="77777777" w:rsidR="009444D7" w:rsidRPr="007B4ED1" w:rsidRDefault="009444D7" w:rsidP="009444D7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7B4ED1">
        <w:rPr>
          <w:rFonts w:ascii="Lato" w:hAnsi="Lato"/>
        </w:rPr>
        <w:t>Com</w:t>
      </w:r>
      <w:r w:rsidR="00B46C59" w:rsidRPr="007B4ED1">
        <w:rPr>
          <w:rFonts w:ascii="Lato" w:hAnsi="Lato"/>
        </w:rPr>
        <w:t>p</w:t>
      </w:r>
      <w:r w:rsidR="00405775" w:rsidRPr="007B4ED1">
        <w:rPr>
          <w:rFonts w:ascii="Lato" w:hAnsi="Lato"/>
        </w:rPr>
        <w:t xml:space="preserve">leted </w:t>
      </w:r>
      <w:r w:rsidR="00405775" w:rsidRPr="007B4ED1">
        <w:rPr>
          <w:rFonts w:ascii="Lato" w:hAnsi="Lato"/>
          <w:i/>
        </w:rPr>
        <w:t>Intent to Participate</w:t>
      </w:r>
      <w:r w:rsidR="00B46C59" w:rsidRPr="007B4ED1">
        <w:rPr>
          <w:rFonts w:ascii="Lato" w:hAnsi="Lato"/>
          <w:i/>
        </w:rPr>
        <w:t xml:space="preserve"> </w:t>
      </w:r>
      <w:r w:rsidR="00405775" w:rsidRPr="007B4ED1">
        <w:rPr>
          <w:rFonts w:ascii="Lato" w:hAnsi="Lato"/>
          <w:i/>
        </w:rPr>
        <w:t>F</w:t>
      </w:r>
      <w:r w:rsidRPr="007B4ED1">
        <w:rPr>
          <w:rFonts w:ascii="Lato" w:hAnsi="Lato"/>
          <w:i/>
        </w:rPr>
        <w:t>orm</w:t>
      </w:r>
      <w:r w:rsidR="001F4639" w:rsidRPr="007B4ED1">
        <w:rPr>
          <w:rFonts w:ascii="Lato" w:hAnsi="Lato"/>
        </w:rPr>
        <w:t xml:space="preserve">, </w:t>
      </w:r>
      <w:r w:rsidR="001F4639" w:rsidRPr="007B4ED1">
        <w:rPr>
          <w:rFonts w:ascii="Lato" w:hAnsi="Lato"/>
          <w:i/>
        </w:rPr>
        <w:t xml:space="preserve">USDA Foods </w:t>
      </w:r>
      <w:r w:rsidR="00405775" w:rsidRPr="007B4ED1">
        <w:rPr>
          <w:rFonts w:ascii="Lato" w:hAnsi="Lato"/>
          <w:i/>
        </w:rPr>
        <w:t>C</w:t>
      </w:r>
      <w:r w:rsidR="001F4639" w:rsidRPr="007B4ED1">
        <w:rPr>
          <w:rFonts w:ascii="Lato" w:hAnsi="Lato"/>
          <w:i/>
        </w:rPr>
        <w:t>hecklist</w:t>
      </w:r>
      <w:r w:rsidR="00057BC8" w:rsidRPr="007B4ED1">
        <w:rPr>
          <w:rFonts w:ascii="Lato" w:hAnsi="Lato"/>
        </w:rPr>
        <w:t xml:space="preserve">, </w:t>
      </w:r>
      <w:r w:rsidR="00057BC8" w:rsidRPr="007B4ED1">
        <w:rPr>
          <w:rFonts w:ascii="Lato" w:hAnsi="Lato"/>
          <w:i/>
        </w:rPr>
        <w:t>Marketing Plan Determination Form</w:t>
      </w:r>
      <w:r w:rsidR="00057BC8" w:rsidRPr="007B4ED1">
        <w:rPr>
          <w:rFonts w:ascii="Lato" w:hAnsi="Lato"/>
        </w:rPr>
        <w:t xml:space="preserve"> and, if applicable, </w:t>
      </w:r>
      <w:r w:rsidR="00B46C59" w:rsidRPr="007B4ED1">
        <w:rPr>
          <w:rFonts w:ascii="Lato" w:hAnsi="Lato"/>
          <w:i/>
        </w:rPr>
        <w:t xml:space="preserve">Processor </w:t>
      </w:r>
      <w:r w:rsidR="00057BC8" w:rsidRPr="007B4ED1">
        <w:rPr>
          <w:rFonts w:ascii="Lato" w:hAnsi="Lato"/>
          <w:i/>
        </w:rPr>
        <w:t xml:space="preserve">Marketing </w:t>
      </w:r>
      <w:r w:rsidR="00B46C59" w:rsidRPr="007B4ED1">
        <w:rPr>
          <w:rFonts w:ascii="Lato" w:hAnsi="Lato"/>
          <w:i/>
        </w:rPr>
        <w:t>Plan</w:t>
      </w:r>
      <w:r w:rsidR="001F4639" w:rsidRPr="007B4ED1">
        <w:rPr>
          <w:rFonts w:ascii="Lato" w:hAnsi="Lato"/>
        </w:rPr>
        <w:t xml:space="preserve"> </w:t>
      </w:r>
      <w:r w:rsidRPr="007B4ED1">
        <w:rPr>
          <w:rFonts w:ascii="Lato" w:hAnsi="Lato"/>
        </w:rPr>
        <w:t xml:space="preserve">submitted to DPI by </w:t>
      </w:r>
      <w:r w:rsidR="00B46C59" w:rsidRPr="007B4ED1">
        <w:rPr>
          <w:rFonts w:ascii="Lato" w:hAnsi="Lato"/>
        </w:rPr>
        <w:t xml:space="preserve">the </w:t>
      </w:r>
      <w:r w:rsidRPr="007B4ED1">
        <w:rPr>
          <w:rFonts w:ascii="Lato" w:hAnsi="Lato"/>
        </w:rPr>
        <w:t xml:space="preserve">required deadline (August for </w:t>
      </w:r>
      <w:r w:rsidR="000C6611" w:rsidRPr="007B4ED1">
        <w:rPr>
          <w:rFonts w:ascii="Lato" w:hAnsi="Lato"/>
        </w:rPr>
        <w:t xml:space="preserve">participation </w:t>
      </w:r>
      <w:r w:rsidRPr="007B4ED1">
        <w:rPr>
          <w:rFonts w:ascii="Lato" w:hAnsi="Lato"/>
        </w:rPr>
        <w:t>the following school year)</w:t>
      </w:r>
    </w:p>
    <w:p w14:paraId="7171E9C0" w14:textId="77777777" w:rsidR="009444D7" w:rsidRPr="007B4ED1" w:rsidRDefault="001F4639" w:rsidP="009444D7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7B4ED1">
        <w:rPr>
          <w:rFonts w:ascii="Lato" w:hAnsi="Lato"/>
        </w:rPr>
        <w:t>Pas</w:t>
      </w:r>
      <w:r w:rsidR="00D55F9D" w:rsidRPr="007B4ED1">
        <w:rPr>
          <w:rFonts w:ascii="Lato" w:hAnsi="Lato"/>
        </w:rPr>
        <w:t xml:space="preserve">sing </w:t>
      </w:r>
      <w:r w:rsidR="00B46C59" w:rsidRPr="007B4ED1">
        <w:rPr>
          <w:rFonts w:ascii="Lato" w:hAnsi="Lato"/>
        </w:rPr>
        <w:t>s</w:t>
      </w:r>
      <w:r w:rsidR="00D55F9D" w:rsidRPr="007B4ED1">
        <w:rPr>
          <w:rFonts w:ascii="Lato" w:hAnsi="Lato"/>
        </w:rPr>
        <w:t xml:space="preserve">core for the </w:t>
      </w:r>
      <w:r w:rsidR="00B46C59" w:rsidRPr="007B4ED1">
        <w:rPr>
          <w:rFonts w:ascii="Lato" w:hAnsi="Lato"/>
          <w:i/>
        </w:rPr>
        <w:t xml:space="preserve">Processor </w:t>
      </w:r>
      <w:r w:rsidR="00057BC8" w:rsidRPr="007B4ED1">
        <w:rPr>
          <w:rFonts w:ascii="Lato" w:hAnsi="Lato"/>
          <w:i/>
        </w:rPr>
        <w:t>Marketing</w:t>
      </w:r>
      <w:r w:rsidRPr="007B4ED1">
        <w:rPr>
          <w:rFonts w:ascii="Lato" w:hAnsi="Lato"/>
          <w:i/>
        </w:rPr>
        <w:t xml:space="preserve"> Plan</w:t>
      </w:r>
      <w:r w:rsidR="00B46C59" w:rsidRPr="007B4ED1">
        <w:rPr>
          <w:rFonts w:ascii="Lato" w:hAnsi="Lato"/>
          <w:i/>
        </w:rPr>
        <w:t xml:space="preserve"> </w:t>
      </w:r>
      <w:r w:rsidR="00B46C59" w:rsidRPr="007B4ED1">
        <w:rPr>
          <w:rFonts w:ascii="Lato" w:hAnsi="Lato"/>
        </w:rPr>
        <w:t>(if applicable)</w:t>
      </w:r>
    </w:p>
    <w:p w14:paraId="3A216E7A" w14:textId="77777777" w:rsidR="004D4F35" w:rsidRPr="007B4ED1" w:rsidRDefault="004D4F35" w:rsidP="004D4F35">
      <w:pPr>
        <w:rPr>
          <w:rFonts w:ascii="Lato" w:hAnsi="Lato"/>
        </w:rPr>
      </w:pPr>
    </w:p>
    <w:p w14:paraId="2F97FE63" w14:textId="77777777" w:rsidR="00862DE2" w:rsidRPr="007B4ED1" w:rsidRDefault="00862DE2" w:rsidP="004D4F35">
      <w:pPr>
        <w:rPr>
          <w:rFonts w:ascii="Lato" w:hAnsi="Lato"/>
        </w:rPr>
      </w:pPr>
    </w:p>
    <w:p w14:paraId="7506DB0D" w14:textId="77777777" w:rsidR="004D4F35" w:rsidRPr="007B4ED1" w:rsidRDefault="004D4F35" w:rsidP="003B7551">
      <w:pPr>
        <w:ind w:left="720" w:hanging="720"/>
        <w:rPr>
          <w:rFonts w:ascii="Lato" w:hAnsi="Lato"/>
        </w:rPr>
      </w:pPr>
      <w:r w:rsidRPr="007B4ED1">
        <w:rPr>
          <w:rFonts w:ascii="Lato" w:hAnsi="Lato"/>
        </w:rPr>
        <w:t>Q</w:t>
      </w:r>
      <w:r w:rsidR="003B7551" w:rsidRPr="007B4ED1">
        <w:rPr>
          <w:rFonts w:ascii="Lato" w:hAnsi="Lato"/>
        </w:rPr>
        <w:t>2</w:t>
      </w:r>
      <w:r w:rsidRPr="007B4ED1">
        <w:rPr>
          <w:rFonts w:ascii="Lato" w:hAnsi="Lato"/>
        </w:rPr>
        <w:t xml:space="preserve">: </w:t>
      </w:r>
      <w:r w:rsidRPr="007B4ED1">
        <w:rPr>
          <w:rFonts w:ascii="Lato" w:hAnsi="Lato"/>
        </w:rPr>
        <w:tab/>
      </w:r>
      <w:r w:rsidR="003B7551" w:rsidRPr="007B4ED1">
        <w:rPr>
          <w:rFonts w:ascii="Lato" w:hAnsi="Lato"/>
        </w:rPr>
        <w:t>Are there any additional requirements for interested processors beyond the initial application requirements?</w:t>
      </w:r>
    </w:p>
    <w:p w14:paraId="230E7FAE" w14:textId="77777777" w:rsidR="003B7551" w:rsidRPr="007B4ED1" w:rsidRDefault="003B7551" w:rsidP="004D4F35">
      <w:pPr>
        <w:rPr>
          <w:rFonts w:ascii="Lato" w:hAnsi="Lato"/>
        </w:rPr>
      </w:pPr>
    </w:p>
    <w:p w14:paraId="7E44F6B9" w14:textId="77777777" w:rsidR="003B7551" w:rsidRPr="007B4ED1" w:rsidRDefault="003B7551" w:rsidP="003B7551">
      <w:pPr>
        <w:ind w:left="720" w:hanging="720"/>
        <w:rPr>
          <w:rFonts w:ascii="Lato" w:hAnsi="Lato"/>
        </w:rPr>
      </w:pPr>
      <w:r w:rsidRPr="007B4ED1">
        <w:rPr>
          <w:rFonts w:ascii="Lato" w:hAnsi="Lato"/>
        </w:rPr>
        <w:t>A2:</w:t>
      </w:r>
      <w:r w:rsidRPr="007B4ED1">
        <w:rPr>
          <w:rFonts w:ascii="Lato" w:hAnsi="Lato"/>
        </w:rPr>
        <w:tab/>
      </w:r>
      <w:r w:rsidR="00367540" w:rsidRPr="007B4ED1">
        <w:rPr>
          <w:rFonts w:ascii="Lato" w:hAnsi="Lato"/>
        </w:rPr>
        <w:t xml:space="preserve">Yes. </w:t>
      </w:r>
      <w:r w:rsidRPr="007B4ED1">
        <w:rPr>
          <w:rFonts w:ascii="Lato" w:hAnsi="Lato"/>
        </w:rPr>
        <w:t>In addition to the application requirements listed in Q1/A1 above, interested processors must also meet the following additional requirements:</w:t>
      </w:r>
    </w:p>
    <w:p w14:paraId="36BA001C" w14:textId="77777777" w:rsidR="00BD6CE2" w:rsidRPr="007B4ED1" w:rsidRDefault="00B46C59" w:rsidP="003B7551">
      <w:pPr>
        <w:pStyle w:val="ListParagraph"/>
        <w:numPr>
          <w:ilvl w:val="0"/>
          <w:numId w:val="4"/>
        </w:numPr>
        <w:rPr>
          <w:rFonts w:ascii="Lato" w:hAnsi="Lato"/>
        </w:rPr>
      </w:pPr>
      <w:r w:rsidRPr="007B4ED1">
        <w:rPr>
          <w:rFonts w:ascii="Lato" w:hAnsi="Lato"/>
        </w:rPr>
        <w:t xml:space="preserve">For each bulk USDA Foods included on the </w:t>
      </w:r>
      <w:r w:rsidRPr="007B4ED1">
        <w:rPr>
          <w:rFonts w:ascii="Lato" w:hAnsi="Lato"/>
          <w:i/>
        </w:rPr>
        <w:t xml:space="preserve">USDA Foods </w:t>
      </w:r>
      <w:r w:rsidR="00862DE2" w:rsidRPr="007B4ED1">
        <w:rPr>
          <w:rFonts w:ascii="Lato" w:hAnsi="Lato"/>
          <w:i/>
        </w:rPr>
        <w:t>C</w:t>
      </w:r>
      <w:r w:rsidRPr="007B4ED1">
        <w:rPr>
          <w:rFonts w:ascii="Lato" w:hAnsi="Lato"/>
          <w:i/>
        </w:rPr>
        <w:t>hecklist</w:t>
      </w:r>
      <w:r w:rsidRPr="007B4ED1">
        <w:rPr>
          <w:rFonts w:ascii="Lato" w:hAnsi="Lato"/>
        </w:rPr>
        <w:t xml:space="preserve">, </w:t>
      </w:r>
      <w:r w:rsidR="00E04201" w:rsidRPr="007B4ED1">
        <w:rPr>
          <w:rFonts w:ascii="Lato" w:hAnsi="Lato"/>
        </w:rPr>
        <w:t xml:space="preserve">receive </w:t>
      </w:r>
      <w:r w:rsidRPr="007B4ED1">
        <w:rPr>
          <w:rFonts w:ascii="Lato" w:hAnsi="Lato"/>
        </w:rPr>
        <w:t xml:space="preserve">total state commitments of at least </w:t>
      </w:r>
      <w:r w:rsidR="00E45F22" w:rsidRPr="007B4ED1">
        <w:rPr>
          <w:rFonts w:ascii="Lato" w:hAnsi="Lato"/>
        </w:rPr>
        <w:t>one-half</w:t>
      </w:r>
      <w:r w:rsidRPr="007B4ED1">
        <w:rPr>
          <w:rFonts w:ascii="Lato" w:hAnsi="Lato"/>
        </w:rPr>
        <w:t xml:space="preserve"> truckload</w:t>
      </w:r>
      <w:r w:rsidR="00E04201" w:rsidRPr="007B4ED1">
        <w:rPr>
          <w:rFonts w:ascii="Lato" w:hAnsi="Lato"/>
        </w:rPr>
        <w:t xml:space="preserve"> during the Wisconsin USDA Foods Annual Ordering Period (typically </w:t>
      </w:r>
      <w:r w:rsidR="00A02887" w:rsidRPr="007B4ED1">
        <w:rPr>
          <w:rFonts w:ascii="Lato" w:hAnsi="Lato"/>
        </w:rPr>
        <w:t>opens in late January</w:t>
      </w:r>
      <w:r w:rsidR="00E04201" w:rsidRPr="007B4ED1">
        <w:rPr>
          <w:rFonts w:ascii="Lato" w:hAnsi="Lato"/>
        </w:rPr>
        <w:t xml:space="preserve"> for participation</w:t>
      </w:r>
      <w:r w:rsidR="00A02887" w:rsidRPr="007B4ED1">
        <w:rPr>
          <w:rFonts w:ascii="Lato" w:hAnsi="Lato"/>
        </w:rPr>
        <w:t xml:space="preserve"> in</w:t>
      </w:r>
      <w:r w:rsidR="00E04201" w:rsidRPr="007B4ED1">
        <w:rPr>
          <w:rFonts w:ascii="Lato" w:hAnsi="Lato"/>
        </w:rPr>
        <w:t xml:space="preserve"> the following school year)</w:t>
      </w:r>
    </w:p>
    <w:p w14:paraId="18A2F10A" w14:textId="77777777" w:rsidR="00BD6CE2" w:rsidRPr="007B4ED1" w:rsidRDefault="00E04201" w:rsidP="003B7551">
      <w:pPr>
        <w:pStyle w:val="ListParagraph"/>
        <w:numPr>
          <w:ilvl w:val="0"/>
          <w:numId w:val="4"/>
        </w:numPr>
        <w:rPr>
          <w:rFonts w:ascii="Lato" w:hAnsi="Lato"/>
        </w:rPr>
      </w:pPr>
      <w:r w:rsidRPr="007B4ED1">
        <w:rPr>
          <w:rFonts w:ascii="Lato" w:hAnsi="Lato"/>
        </w:rPr>
        <w:t xml:space="preserve">For processors that meet the </w:t>
      </w:r>
      <w:r w:rsidR="00E45F22" w:rsidRPr="007B4ED1">
        <w:rPr>
          <w:rFonts w:ascii="Lato" w:hAnsi="Lato"/>
        </w:rPr>
        <w:t>one-half</w:t>
      </w:r>
      <w:r w:rsidRPr="007B4ED1">
        <w:rPr>
          <w:rFonts w:ascii="Lato" w:hAnsi="Lato"/>
        </w:rPr>
        <w:t xml:space="preserve"> truckload minimum requirement per bulk USDA Foods, c</w:t>
      </w:r>
      <w:r w:rsidR="004D4F35" w:rsidRPr="007B4ED1">
        <w:rPr>
          <w:rFonts w:ascii="Lato" w:hAnsi="Lato"/>
        </w:rPr>
        <w:t>ompletion of a Wisconsin State</w:t>
      </w:r>
      <w:r w:rsidRPr="007B4ED1">
        <w:rPr>
          <w:rFonts w:ascii="Lato" w:hAnsi="Lato"/>
        </w:rPr>
        <w:t xml:space="preserve"> Participation Agreement </w:t>
      </w:r>
      <w:r w:rsidR="004D4F35" w:rsidRPr="007B4ED1">
        <w:rPr>
          <w:rFonts w:ascii="Lato" w:hAnsi="Lato"/>
        </w:rPr>
        <w:t>(April/May completion for participation the following school year)</w:t>
      </w:r>
    </w:p>
    <w:p w14:paraId="3E05CF52" w14:textId="77777777" w:rsidR="001F4639" w:rsidRPr="007B4ED1" w:rsidRDefault="001F4639" w:rsidP="001F4639">
      <w:pPr>
        <w:rPr>
          <w:rFonts w:ascii="Lato" w:hAnsi="Lato"/>
        </w:rPr>
      </w:pPr>
    </w:p>
    <w:p w14:paraId="7FEF4996" w14:textId="77777777" w:rsidR="00862DE2" w:rsidRPr="007B4ED1" w:rsidRDefault="00862DE2" w:rsidP="001F4639">
      <w:pPr>
        <w:rPr>
          <w:rFonts w:ascii="Lato" w:hAnsi="Lato"/>
        </w:rPr>
      </w:pPr>
    </w:p>
    <w:p w14:paraId="19E706AA" w14:textId="77777777" w:rsidR="001F4639" w:rsidRPr="007B4ED1" w:rsidRDefault="001F4639" w:rsidP="00862DE2">
      <w:pPr>
        <w:ind w:left="720" w:hanging="720"/>
        <w:rPr>
          <w:rFonts w:ascii="Lato" w:hAnsi="Lato"/>
        </w:rPr>
      </w:pPr>
      <w:r w:rsidRPr="007B4ED1">
        <w:rPr>
          <w:rFonts w:ascii="Lato" w:hAnsi="Lato"/>
        </w:rPr>
        <w:t>Q</w:t>
      </w:r>
      <w:r w:rsidR="00A417A4" w:rsidRPr="007B4ED1">
        <w:rPr>
          <w:rFonts w:ascii="Lato" w:hAnsi="Lato"/>
        </w:rPr>
        <w:t>3</w:t>
      </w:r>
      <w:r w:rsidRPr="007B4ED1">
        <w:rPr>
          <w:rFonts w:ascii="Lato" w:hAnsi="Lato"/>
        </w:rPr>
        <w:t xml:space="preserve">: </w:t>
      </w:r>
      <w:r w:rsidRPr="007B4ED1">
        <w:rPr>
          <w:rFonts w:ascii="Lato" w:hAnsi="Lato"/>
        </w:rPr>
        <w:tab/>
        <w:t xml:space="preserve">Do all eligible processors have to complete a </w:t>
      </w:r>
      <w:r w:rsidR="00367540" w:rsidRPr="007B4ED1">
        <w:rPr>
          <w:rFonts w:ascii="Lato" w:hAnsi="Lato"/>
          <w:i/>
        </w:rPr>
        <w:t xml:space="preserve">Processor </w:t>
      </w:r>
      <w:r w:rsidRPr="007B4ED1">
        <w:rPr>
          <w:rFonts w:ascii="Lato" w:hAnsi="Lato"/>
          <w:i/>
        </w:rPr>
        <w:t>Market</w:t>
      </w:r>
      <w:r w:rsidR="00057BC8" w:rsidRPr="007B4ED1">
        <w:rPr>
          <w:rFonts w:ascii="Lato" w:hAnsi="Lato"/>
          <w:i/>
        </w:rPr>
        <w:t>ing</w:t>
      </w:r>
      <w:r w:rsidR="00FA6629" w:rsidRPr="007B4ED1">
        <w:rPr>
          <w:rFonts w:ascii="Lato" w:hAnsi="Lato"/>
          <w:i/>
        </w:rPr>
        <w:t xml:space="preserve"> Plan</w:t>
      </w:r>
      <w:r w:rsidR="00FA6629" w:rsidRPr="007B4ED1">
        <w:rPr>
          <w:rFonts w:ascii="Lato" w:hAnsi="Lato"/>
        </w:rPr>
        <w:t xml:space="preserve"> on an annual basis?</w:t>
      </w:r>
    </w:p>
    <w:p w14:paraId="4EF7754F" w14:textId="77777777" w:rsidR="001F4639" w:rsidRPr="007B4ED1" w:rsidRDefault="001F4639" w:rsidP="001F4639">
      <w:pPr>
        <w:rPr>
          <w:rFonts w:ascii="Lato" w:hAnsi="Lato"/>
        </w:rPr>
      </w:pPr>
    </w:p>
    <w:p w14:paraId="065C3178" w14:textId="77777777" w:rsidR="001F4639" w:rsidRPr="007B4ED1" w:rsidRDefault="001F4639" w:rsidP="00FA6629">
      <w:pPr>
        <w:ind w:left="720" w:hanging="720"/>
        <w:rPr>
          <w:rFonts w:ascii="Lato" w:hAnsi="Lato"/>
        </w:rPr>
      </w:pPr>
      <w:r w:rsidRPr="007B4ED1">
        <w:rPr>
          <w:rFonts w:ascii="Lato" w:hAnsi="Lato"/>
        </w:rPr>
        <w:t>A</w:t>
      </w:r>
      <w:r w:rsidR="00A417A4" w:rsidRPr="007B4ED1">
        <w:rPr>
          <w:rFonts w:ascii="Lato" w:hAnsi="Lato"/>
        </w:rPr>
        <w:t>3</w:t>
      </w:r>
      <w:r w:rsidRPr="007B4ED1">
        <w:rPr>
          <w:rFonts w:ascii="Lato" w:hAnsi="Lato"/>
        </w:rPr>
        <w:t>:</w:t>
      </w:r>
      <w:r w:rsidRPr="007B4ED1">
        <w:rPr>
          <w:rFonts w:ascii="Lato" w:hAnsi="Lato"/>
        </w:rPr>
        <w:tab/>
      </w:r>
      <w:r w:rsidR="00367540" w:rsidRPr="007B4ED1">
        <w:rPr>
          <w:rFonts w:ascii="Lato" w:hAnsi="Lato"/>
        </w:rPr>
        <w:t xml:space="preserve">No. </w:t>
      </w:r>
      <w:r w:rsidRPr="007B4ED1">
        <w:rPr>
          <w:rFonts w:ascii="Lato" w:hAnsi="Lato"/>
        </w:rPr>
        <w:t xml:space="preserve">A </w:t>
      </w:r>
      <w:r w:rsidR="00367540" w:rsidRPr="007B4ED1">
        <w:rPr>
          <w:rFonts w:ascii="Lato" w:hAnsi="Lato"/>
          <w:i/>
        </w:rPr>
        <w:t xml:space="preserve">Processor </w:t>
      </w:r>
      <w:r w:rsidRPr="007B4ED1">
        <w:rPr>
          <w:rFonts w:ascii="Lato" w:hAnsi="Lato"/>
          <w:i/>
        </w:rPr>
        <w:t>Market</w:t>
      </w:r>
      <w:r w:rsidR="00057BC8" w:rsidRPr="007B4ED1">
        <w:rPr>
          <w:rFonts w:ascii="Lato" w:hAnsi="Lato"/>
          <w:i/>
        </w:rPr>
        <w:t>ing</w:t>
      </w:r>
      <w:r w:rsidRPr="007B4ED1">
        <w:rPr>
          <w:rFonts w:ascii="Lato" w:hAnsi="Lato"/>
          <w:i/>
        </w:rPr>
        <w:t xml:space="preserve"> Plan</w:t>
      </w:r>
      <w:r w:rsidRPr="007B4ED1">
        <w:rPr>
          <w:rFonts w:ascii="Lato" w:hAnsi="Lato"/>
        </w:rPr>
        <w:t xml:space="preserve"> is </w:t>
      </w:r>
      <w:r w:rsidRPr="007B4ED1">
        <w:rPr>
          <w:rFonts w:ascii="Lato" w:hAnsi="Lato"/>
          <w:b/>
        </w:rPr>
        <w:t>ONLY</w:t>
      </w:r>
      <w:r w:rsidRPr="007B4ED1">
        <w:rPr>
          <w:rFonts w:ascii="Lato" w:hAnsi="Lato"/>
        </w:rPr>
        <w:t xml:space="preserve"> required for processors who fall into at least one of the following scenarios:</w:t>
      </w:r>
    </w:p>
    <w:p w14:paraId="19E26CF0" w14:textId="77777777" w:rsidR="00456E16" w:rsidRPr="007B4ED1" w:rsidRDefault="00456E16" w:rsidP="001F4639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7B4ED1">
        <w:rPr>
          <w:rFonts w:ascii="Lato" w:hAnsi="Lato"/>
        </w:rPr>
        <w:t xml:space="preserve">Processor has signed up to participate in the past three years. However, </w:t>
      </w:r>
      <w:r w:rsidR="00335C6E" w:rsidRPr="007B4ED1">
        <w:rPr>
          <w:rFonts w:ascii="Lato" w:hAnsi="Lato"/>
        </w:rPr>
        <w:t xml:space="preserve">processor </w:t>
      </w:r>
      <w:r w:rsidRPr="007B4ED1">
        <w:rPr>
          <w:rFonts w:ascii="Lato" w:hAnsi="Lato"/>
        </w:rPr>
        <w:t>had one or more bulk USDA Foods that did not receive sufficient bulk pound commitments from schools for DPI to order the bulk USDA Foods. (</w:t>
      </w:r>
      <w:r w:rsidRPr="007B4ED1">
        <w:rPr>
          <w:rFonts w:ascii="Lato" w:hAnsi="Lato"/>
          <w:i/>
        </w:rPr>
        <w:t>Processor Marketing Plan</w:t>
      </w:r>
      <w:r w:rsidRPr="007B4ED1">
        <w:rPr>
          <w:rFonts w:ascii="Lato" w:hAnsi="Lato"/>
        </w:rPr>
        <w:t xml:space="preserve"> only required for the bulk </w:t>
      </w:r>
      <w:r w:rsidRPr="007B4ED1">
        <w:rPr>
          <w:rFonts w:ascii="Lato" w:hAnsi="Lato"/>
        </w:rPr>
        <w:lastRenderedPageBreak/>
        <w:t>product(s) where processor did not receive sufficient bulk pound commitment for DPI to order the bulk product).</w:t>
      </w:r>
    </w:p>
    <w:p w14:paraId="1E79EA56" w14:textId="77777777" w:rsidR="00456E16" w:rsidRPr="007B4ED1" w:rsidRDefault="0002096F" w:rsidP="001F4639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7B4ED1">
        <w:rPr>
          <w:rFonts w:ascii="Lato" w:hAnsi="Lato"/>
        </w:rPr>
        <w:t>Processor has participated in the past, but is adding a new bulk USDA Foods for processing.</w:t>
      </w:r>
    </w:p>
    <w:p w14:paraId="461FB318" w14:textId="77777777" w:rsidR="001F4639" w:rsidRPr="007B4ED1" w:rsidRDefault="001F4639" w:rsidP="001F4639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7B4ED1">
        <w:rPr>
          <w:rFonts w:ascii="Lato" w:hAnsi="Lato"/>
        </w:rPr>
        <w:t xml:space="preserve">Processor is new to participate in </w:t>
      </w:r>
      <w:r w:rsidR="004A0E35" w:rsidRPr="007B4ED1">
        <w:rPr>
          <w:rFonts w:ascii="Lato" w:hAnsi="Lato"/>
        </w:rPr>
        <w:t xml:space="preserve">direct diversion processing in the </w:t>
      </w:r>
      <w:r w:rsidRPr="007B4ED1">
        <w:rPr>
          <w:rFonts w:ascii="Lato" w:hAnsi="Lato"/>
        </w:rPr>
        <w:t>state of Wisconsin</w:t>
      </w:r>
      <w:r w:rsidR="00FA6629" w:rsidRPr="007B4ED1">
        <w:rPr>
          <w:rFonts w:ascii="Lato" w:hAnsi="Lato"/>
        </w:rPr>
        <w:t>.</w:t>
      </w:r>
    </w:p>
    <w:p w14:paraId="49266EFE" w14:textId="77777777" w:rsidR="00FA6629" w:rsidRPr="007B4ED1" w:rsidRDefault="00FA6629" w:rsidP="00FA6629">
      <w:pPr>
        <w:ind w:left="1440"/>
        <w:rPr>
          <w:rFonts w:ascii="Lato" w:hAnsi="Lato"/>
        </w:rPr>
      </w:pPr>
    </w:p>
    <w:p w14:paraId="627CE6DB" w14:textId="77777777" w:rsidR="00862DE2" w:rsidRPr="007B4ED1" w:rsidRDefault="00862DE2" w:rsidP="00FA6629">
      <w:pPr>
        <w:ind w:left="1440"/>
        <w:rPr>
          <w:rFonts w:ascii="Lato" w:hAnsi="Lato"/>
        </w:rPr>
      </w:pPr>
    </w:p>
    <w:p w14:paraId="6CB13E91" w14:textId="77777777" w:rsidR="00FA6629" w:rsidRPr="007B4ED1" w:rsidRDefault="00FA6629" w:rsidP="00FA6629">
      <w:pPr>
        <w:rPr>
          <w:rFonts w:ascii="Lato" w:hAnsi="Lato"/>
        </w:rPr>
      </w:pPr>
      <w:r w:rsidRPr="007B4ED1">
        <w:rPr>
          <w:rFonts w:ascii="Lato" w:hAnsi="Lato"/>
        </w:rPr>
        <w:t>Q</w:t>
      </w:r>
      <w:r w:rsidR="00FD329A" w:rsidRPr="007B4ED1">
        <w:rPr>
          <w:rFonts w:ascii="Lato" w:hAnsi="Lato"/>
        </w:rPr>
        <w:t>4</w:t>
      </w:r>
      <w:r w:rsidRPr="007B4ED1">
        <w:rPr>
          <w:rFonts w:ascii="Lato" w:hAnsi="Lato"/>
        </w:rPr>
        <w:t>:</w:t>
      </w:r>
      <w:r w:rsidRPr="007B4ED1">
        <w:rPr>
          <w:rFonts w:ascii="Lato" w:hAnsi="Lato"/>
        </w:rPr>
        <w:tab/>
        <w:t xml:space="preserve">What is the purpose of the </w:t>
      </w:r>
      <w:r w:rsidR="00FD329A" w:rsidRPr="007B4ED1">
        <w:rPr>
          <w:rFonts w:ascii="Lato" w:hAnsi="Lato"/>
          <w:i/>
        </w:rPr>
        <w:t xml:space="preserve">Processor </w:t>
      </w:r>
      <w:r w:rsidRPr="007B4ED1">
        <w:rPr>
          <w:rFonts w:ascii="Lato" w:hAnsi="Lato"/>
          <w:i/>
        </w:rPr>
        <w:t>Mark</w:t>
      </w:r>
      <w:r w:rsidR="00FD329A" w:rsidRPr="007B4ED1">
        <w:rPr>
          <w:rFonts w:ascii="Lato" w:hAnsi="Lato"/>
          <w:i/>
        </w:rPr>
        <w:t>et</w:t>
      </w:r>
      <w:r w:rsidR="00057BC8" w:rsidRPr="007B4ED1">
        <w:rPr>
          <w:rFonts w:ascii="Lato" w:hAnsi="Lato"/>
          <w:i/>
        </w:rPr>
        <w:t>ing</w:t>
      </w:r>
      <w:r w:rsidR="009738F3" w:rsidRPr="007B4ED1">
        <w:rPr>
          <w:rFonts w:ascii="Lato" w:hAnsi="Lato"/>
          <w:i/>
        </w:rPr>
        <w:t xml:space="preserve"> </w:t>
      </w:r>
      <w:r w:rsidRPr="007B4ED1">
        <w:rPr>
          <w:rFonts w:ascii="Lato" w:hAnsi="Lato"/>
          <w:i/>
        </w:rPr>
        <w:t>Plan</w:t>
      </w:r>
      <w:r w:rsidRPr="007B4ED1">
        <w:rPr>
          <w:rFonts w:ascii="Lato" w:hAnsi="Lato"/>
        </w:rPr>
        <w:t>?</w:t>
      </w:r>
    </w:p>
    <w:p w14:paraId="66BA26CD" w14:textId="77777777" w:rsidR="00FA6629" w:rsidRPr="007B4ED1" w:rsidRDefault="00FA6629" w:rsidP="00FA6629">
      <w:pPr>
        <w:rPr>
          <w:rFonts w:ascii="Lato" w:hAnsi="Lato"/>
        </w:rPr>
      </w:pPr>
    </w:p>
    <w:p w14:paraId="0E6F767E" w14:textId="77777777" w:rsidR="00FA6629" w:rsidRPr="007B4ED1" w:rsidRDefault="00FA6629" w:rsidP="002E0476">
      <w:pPr>
        <w:ind w:left="720" w:hanging="720"/>
        <w:rPr>
          <w:rFonts w:ascii="Lato" w:hAnsi="Lato"/>
        </w:rPr>
      </w:pPr>
      <w:r w:rsidRPr="007B4ED1">
        <w:rPr>
          <w:rFonts w:ascii="Lato" w:hAnsi="Lato"/>
        </w:rPr>
        <w:t>A</w:t>
      </w:r>
      <w:r w:rsidR="00FD329A" w:rsidRPr="007B4ED1">
        <w:rPr>
          <w:rFonts w:ascii="Lato" w:hAnsi="Lato"/>
        </w:rPr>
        <w:t>4</w:t>
      </w:r>
      <w:r w:rsidRPr="007B4ED1">
        <w:rPr>
          <w:rFonts w:ascii="Lato" w:hAnsi="Lato"/>
        </w:rPr>
        <w:t>:</w:t>
      </w:r>
      <w:r w:rsidRPr="007B4ED1">
        <w:rPr>
          <w:rFonts w:ascii="Lato" w:hAnsi="Lato"/>
        </w:rPr>
        <w:tab/>
      </w:r>
      <w:r w:rsidR="00FD329A" w:rsidRPr="007B4ED1">
        <w:rPr>
          <w:rFonts w:ascii="Lato" w:hAnsi="Lato"/>
        </w:rPr>
        <w:t xml:space="preserve">The purpose of the </w:t>
      </w:r>
      <w:r w:rsidR="00FD329A" w:rsidRPr="007B4ED1">
        <w:rPr>
          <w:rFonts w:ascii="Lato" w:hAnsi="Lato"/>
          <w:i/>
        </w:rPr>
        <w:t>Processor Market</w:t>
      </w:r>
      <w:r w:rsidR="00057BC8" w:rsidRPr="007B4ED1">
        <w:rPr>
          <w:rFonts w:ascii="Lato" w:hAnsi="Lato"/>
          <w:i/>
        </w:rPr>
        <w:t>ing</w:t>
      </w:r>
      <w:r w:rsidR="00E45F22" w:rsidRPr="007B4ED1">
        <w:rPr>
          <w:rFonts w:ascii="Lato" w:hAnsi="Lato"/>
          <w:i/>
        </w:rPr>
        <w:t xml:space="preserve"> </w:t>
      </w:r>
      <w:r w:rsidR="00FD329A" w:rsidRPr="007B4ED1">
        <w:rPr>
          <w:rFonts w:ascii="Lato" w:hAnsi="Lato"/>
          <w:i/>
        </w:rPr>
        <w:t>Plan</w:t>
      </w:r>
      <w:r w:rsidR="00FD329A" w:rsidRPr="007B4ED1">
        <w:rPr>
          <w:rFonts w:ascii="Lato" w:hAnsi="Lato"/>
        </w:rPr>
        <w:t xml:space="preserve"> is to provide DPI with the necessary information to determine if there is sufficient</w:t>
      </w:r>
      <w:r w:rsidR="001F014D" w:rsidRPr="007B4ED1">
        <w:rPr>
          <w:rFonts w:ascii="Lato" w:hAnsi="Lato"/>
        </w:rPr>
        <w:t xml:space="preserve"> interest to add the bulk USDA Foods for this processor to the list of available direct diversion bulk USDA Foods for the </w:t>
      </w:r>
      <w:r w:rsidR="0091516A" w:rsidRPr="007B4ED1">
        <w:rPr>
          <w:rFonts w:ascii="Lato" w:hAnsi="Lato"/>
        </w:rPr>
        <w:t>following</w:t>
      </w:r>
      <w:r w:rsidR="001F014D" w:rsidRPr="007B4ED1">
        <w:rPr>
          <w:rFonts w:ascii="Lato" w:hAnsi="Lato"/>
        </w:rPr>
        <w:t xml:space="preserve"> school year. </w:t>
      </w:r>
      <w:r w:rsidR="003B45F1" w:rsidRPr="007B4ED1">
        <w:rPr>
          <w:rFonts w:ascii="Lato" w:hAnsi="Lato"/>
        </w:rPr>
        <w:t xml:space="preserve">In addition, </w:t>
      </w:r>
      <w:r w:rsidR="0091516A" w:rsidRPr="007B4ED1">
        <w:rPr>
          <w:rFonts w:ascii="Lato" w:hAnsi="Lato"/>
        </w:rPr>
        <w:t xml:space="preserve">since </w:t>
      </w:r>
      <w:r w:rsidR="00FD329A" w:rsidRPr="007B4ED1">
        <w:rPr>
          <w:rFonts w:ascii="Lato" w:hAnsi="Lato"/>
        </w:rPr>
        <w:t xml:space="preserve">the </w:t>
      </w:r>
      <w:r w:rsidR="00FD329A" w:rsidRPr="007B4ED1">
        <w:rPr>
          <w:rFonts w:ascii="Lato" w:hAnsi="Lato"/>
          <w:i/>
        </w:rPr>
        <w:t>Processor Market</w:t>
      </w:r>
      <w:r w:rsidR="00057BC8" w:rsidRPr="007B4ED1">
        <w:rPr>
          <w:rFonts w:ascii="Lato" w:hAnsi="Lato"/>
          <w:i/>
        </w:rPr>
        <w:t>ing</w:t>
      </w:r>
      <w:r w:rsidR="00FD329A" w:rsidRPr="007B4ED1">
        <w:rPr>
          <w:rFonts w:ascii="Lato" w:hAnsi="Lato"/>
          <w:i/>
        </w:rPr>
        <w:t xml:space="preserve"> Plan</w:t>
      </w:r>
      <w:r w:rsidR="0091516A" w:rsidRPr="007B4ED1">
        <w:rPr>
          <w:rFonts w:ascii="Lato" w:hAnsi="Lato"/>
          <w:i/>
        </w:rPr>
        <w:t xml:space="preserve"> </w:t>
      </w:r>
      <w:r w:rsidR="0091516A" w:rsidRPr="007B4ED1">
        <w:rPr>
          <w:rFonts w:ascii="Lato" w:hAnsi="Lato"/>
        </w:rPr>
        <w:t xml:space="preserve">should </w:t>
      </w:r>
      <w:r w:rsidR="003B45F1" w:rsidRPr="007B4ED1">
        <w:rPr>
          <w:rFonts w:ascii="Lato" w:hAnsi="Lato"/>
        </w:rPr>
        <w:t xml:space="preserve">decrease the likelihood that the processor will </w:t>
      </w:r>
      <w:r w:rsidR="0091516A" w:rsidRPr="007B4ED1">
        <w:rPr>
          <w:rFonts w:ascii="Lato" w:hAnsi="Lato"/>
        </w:rPr>
        <w:t xml:space="preserve">receive </w:t>
      </w:r>
      <w:r w:rsidR="006E073C" w:rsidRPr="007B4ED1">
        <w:rPr>
          <w:rFonts w:ascii="Lato" w:hAnsi="Lato"/>
        </w:rPr>
        <w:t>less than</w:t>
      </w:r>
      <w:r w:rsidR="0091516A" w:rsidRPr="007B4ED1">
        <w:rPr>
          <w:rFonts w:ascii="Lato" w:hAnsi="Lato"/>
        </w:rPr>
        <w:t xml:space="preserve"> </w:t>
      </w:r>
      <w:r w:rsidR="00E45F22" w:rsidRPr="007B4ED1">
        <w:rPr>
          <w:rFonts w:ascii="Lato" w:hAnsi="Lato"/>
        </w:rPr>
        <w:t>one-half</w:t>
      </w:r>
      <w:r w:rsidR="0091516A" w:rsidRPr="007B4ED1">
        <w:rPr>
          <w:rFonts w:ascii="Lato" w:hAnsi="Lato"/>
        </w:rPr>
        <w:t xml:space="preserve"> truckload</w:t>
      </w:r>
      <w:r w:rsidR="002E0476" w:rsidRPr="007B4ED1">
        <w:rPr>
          <w:rFonts w:ascii="Lato" w:hAnsi="Lato"/>
        </w:rPr>
        <w:t xml:space="preserve"> of total state commitments, the true purpose is to prevent order cancellations</w:t>
      </w:r>
      <w:r w:rsidR="00862DE2" w:rsidRPr="007B4ED1">
        <w:rPr>
          <w:rFonts w:ascii="Lato" w:hAnsi="Lato"/>
        </w:rPr>
        <w:t xml:space="preserve"> and/or delivery issues of finished end product(s)</w:t>
      </w:r>
      <w:r w:rsidR="004014DF" w:rsidRPr="007B4ED1">
        <w:rPr>
          <w:rFonts w:ascii="Lato" w:hAnsi="Lato"/>
        </w:rPr>
        <w:t xml:space="preserve"> </w:t>
      </w:r>
      <w:r w:rsidR="002E0476" w:rsidRPr="007B4ED1">
        <w:rPr>
          <w:rFonts w:ascii="Lato" w:hAnsi="Lato"/>
        </w:rPr>
        <w:t>for participating direct diversion schools.</w:t>
      </w:r>
    </w:p>
    <w:p w14:paraId="65218874" w14:textId="77777777" w:rsidR="00FA6629" w:rsidRPr="007B4ED1" w:rsidRDefault="00FA6629" w:rsidP="00FA6629">
      <w:pPr>
        <w:rPr>
          <w:rFonts w:ascii="Lato" w:hAnsi="Lato"/>
        </w:rPr>
      </w:pPr>
    </w:p>
    <w:p w14:paraId="527CAB52" w14:textId="77777777" w:rsidR="00862DE2" w:rsidRPr="007B4ED1" w:rsidRDefault="00862DE2" w:rsidP="00FA6629">
      <w:pPr>
        <w:rPr>
          <w:rFonts w:ascii="Lato" w:hAnsi="Lato"/>
        </w:rPr>
      </w:pPr>
    </w:p>
    <w:p w14:paraId="13C5592F" w14:textId="77777777" w:rsidR="00FA6629" w:rsidRPr="007B4ED1" w:rsidRDefault="00FA6629" w:rsidP="00DD4727">
      <w:pPr>
        <w:ind w:left="720" w:hanging="720"/>
        <w:rPr>
          <w:rFonts w:ascii="Lato" w:hAnsi="Lato"/>
        </w:rPr>
      </w:pPr>
      <w:r w:rsidRPr="007B4ED1">
        <w:rPr>
          <w:rFonts w:ascii="Lato" w:hAnsi="Lato"/>
        </w:rPr>
        <w:t>Q</w:t>
      </w:r>
      <w:r w:rsidR="002E0476" w:rsidRPr="007B4ED1">
        <w:rPr>
          <w:rFonts w:ascii="Lato" w:hAnsi="Lato"/>
        </w:rPr>
        <w:t>5</w:t>
      </w:r>
      <w:r w:rsidRPr="007B4ED1">
        <w:rPr>
          <w:rFonts w:ascii="Lato" w:hAnsi="Lato"/>
        </w:rPr>
        <w:t>:</w:t>
      </w:r>
      <w:r w:rsidRPr="007B4ED1">
        <w:rPr>
          <w:rFonts w:ascii="Lato" w:hAnsi="Lato"/>
        </w:rPr>
        <w:tab/>
        <w:t xml:space="preserve">What happens if </w:t>
      </w:r>
      <w:r w:rsidR="00DD4727" w:rsidRPr="007B4ED1">
        <w:rPr>
          <w:rFonts w:ascii="Lato" w:hAnsi="Lato"/>
        </w:rPr>
        <w:t xml:space="preserve">a processor doesn’t receive a </w:t>
      </w:r>
      <w:r w:rsidR="000C6611" w:rsidRPr="007B4ED1">
        <w:rPr>
          <w:rFonts w:ascii="Lato" w:hAnsi="Lato"/>
        </w:rPr>
        <w:t>pass</w:t>
      </w:r>
      <w:r w:rsidR="00DD4727" w:rsidRPr="007B4ED1">
        <w:rPr>
          <w:rFonts w:ascii="Lato" w:hAnsi="Lato"/>
        </w:rPr>
        <w:t>ing</w:t>
      </w:r>
      <w:r w:rsidR="000C6611" w:rsidRPr="007B4ED1">
        <w:rPr>
          <w:rFonts w:ascii="Lato" w:hAnsi="Lato"/>
        </w:rPr>
        <w:t xml:space="preserve"> </w:t>
      </w:r>
      <w:r w:rsidR="00DD4727" w:rsidRPr="007B4ED1">
        <w:rPr>
          <w:rFonts w:ascii="Lato" w:hAnsi="Lato"/>
        </w:rPr>
        <w:t>score on the</w:t>
      </w:r>
      <w:r w:rsidR="000C6611" w:rsidRPr="007B4ED1">
        <w:rPr>
          <w:rFonts w:ascii="Lato" w:hAnsi="Lato"/>
        </w:rPr>
        <w:t xml:space="preserve"> </w:t>
      </w:r>
      <w:r w:rsidR="00DD4727" w:rsidRPr="007B4ED1">
        <w:rPr>
          <w:rFonts w:ascii="Lato" w:hAnsi="Lato"/>
          <w:i/>
        </w:rPr>
        <w:t xml:space="preserve">Processor </w:t>
      </w:r>
      <w:r w:rsidR="000C6611" w:rsidRPr="007B4ED1">
        <w:rPr>
          <w:rFonts w:ascii="Lato" w:hAnsi="Lato"/>
          <w:i/>
        </w:rPr>
        <w:t>Market</w:t>
      </w:r>
      <w:r w:rsidR="00057BC8" w:rsidRPr="007B4ED1">
        <w:rPr>
          <w:rFonts w:ascii="Lato" w:hAnsi="Lato"/>
          <w:i/>
        </w:rPr>
        <w:t>ing</w:t>
      </w:r>
      <w:r w:rsidR="000C6611" w:rsidRPr="007B4ED1">
        <w:rPr>
          <w:rFonts w:ascii="Lato" w:hAnsi="Lato"/>
          <w:i/>
        </w:rPr>
        <w:t xml:space="preserve"> Plan</w:t>
      </w:r>
      <w:r w:rsidR="000C6611" w:rsidRPr="007B4ED1">
        <w:rPr>
          <w:rFonts w:ascii="Lato" w:hAnsi="Lato"/>
        </w:rPr>
        <w:t>?</w:t>
      </w:r>
    </w:p>
    <w:p w14:paraId="14FB253C" w14:textId="77777777" w:rsidR="000C6611" w:rsidRPr="007B4ED1" w:rsidRDefault="000C6611" w:rsidP="00FA6629">
      <w:pPr>
        <w:rPr>
          <w:rFonts w:ascii="Lato" w:hAnsi="Lato"/>
        </w:rPr>
      </w:pPr>
    </w:p>
    <w:p w14:paraId="01D03B61" w14:textId="77777777" w:rsidR="00A37F8F" w:rsidRPr="007B4ED1" w:rsidRDefault="000C6611" w:rsidP="004451E9">
      <w:pPr>
        <w:ind w:left="720" w:hanging="720"/>
        <w:rPr>
          <w:rFonts w:ascii="Lato" w:hAnsi="Lato"/>
        </w:rPr>
      </w:pPr>
      <w:r w:rsidRPr="007B4ED1">
        <w:rPr>
          <w:rFonts w:ascii="Lato" w:hAnsi="Lato"/>
        </w:rPr>
        <w:t>A</w:t>
      </w:r>
      <w:r w:rsidR="002E0476" w:rsidRPr="007B4ED1">
        <w:rPr>
          <w:rFonts w:ascii="Lato" w:hAnsi="Lato"/>
        </w:rPr>
        <w:t>5</w:t>
      </w:r>
      <w:r w:rsidRPr="007B4ED1">
        <w:rPr>
          <w:rFonts w:ascii="Lato" w:hAnsi="Lato"/>
        </w:rPr>
        <w:t>:</w:t>
      </w:r>
      <w:r w:rsidRPr="007B4ED1">
        <w:rPr>
          <w:rFonts w:ascii="Lato" w:hAnsi="Lato"/>
        </w:rPr>
        <w:tab/>
      </w:r>
      <w:r w:rsidR="00A8565B" w:rsidRPr="007B4ED1">
        <w:rPr>
          <w:rFonts w:ascii="Lato" w:hAnsi="Lato"/>
        </w:rPr>
        <w:t xml:space="preserve">If a processor does not pass the </w:t>
      </w:r>
      <w:r w:rsidR="00A8565B" w:rsidRPr="007B4ED1">
        <w:rPr>
          <w:rFonts w:ascii="Lato" w:hAnsi="Lato"/>
          <w:i/>
        </w:rPr>
        <w:t>Processor Market</w:t>
      </w:r>
      <w:r w:rsidR="00057BC8" w:rsidRPr="007B4ED1">
        <w:rPr>
          <w:rFonts w:ascii="Lato" w:hAnsi="Lato"/>
          <w:i/>
        </w:rPr>
        <w:t>ing</w:t>
      </w:r>
      <w:r w:rsidR="00A8565B" w:rsidRPr="007B4ED1">
        <w:rPr>
          <w:rFonts w:ascii="Lato" w:hAnsi="Lato"/>
          <w:i/>
        </w:rPr>
        <w:t xml:space="preserve"> Plan</w:t>
      </w:r>
      <w:r w:rsidR="00A8565B" w:rsidRPr="007B4ED1">
        <w:rPr>
          <w:rFonts w:ascii="Lato" w:hAnsi="Lato"/>
        </w:rPr>
        <w:t>, the processor wil</w:t>
      </w:r>
      <w:r w:rsidR="004451E9" w:rsidRPr="007B4ED1">
        <w:rPr>
          <w:rFonts w:ascii="Lato" w:hAnsi="Lato"/>
        </w:rPr>
        <w:t xml:space="preserve">l be unable to participate </w:t>
      </w:r>
      <w:r w:rsidR="00DF0151" w:rsidRPr="007B4ED1">
        <w:rPr>
          <w:rFonts w:ascii="Lato" w:hAnsi="Lato"/>
        </w:rPr>
        <w:t xml:space="preserve">in the Wisconsin Direct Diversion Processing Program </w:t>
      </w:r>
      <w:r w:rsidR="004451E9" w:rsidRPr="007B4ED1">
        <w:rPr>
          <w:rFonts w:ascii="Lato" w:hAnsi="Lato"/>
        </w:rPr>
        <w:t xml:space="preserve">for the following school year for that particular bulk USDA Foods (since the </w:t>
      </w:r>
      <w:r w:rsidR="004451E9" w:rsidRPr="007B4ED1">
        <w:rPr>
          <w:rFonts w:ascii="Lato" w:hAnsi="Lato"/>
          <w:i/>
        </w:rPr>
        <w:t>Processor Market</w:t>
      </w:r>
      <w:r w:rsidR="00057BC8" w:rsidRPr="007B4ED1">
        <w:rPr>
          <w:rFonts w:ascii="Lato" w:hAnsi="Lato"/>
          <w:i/>
        </w:rPr>
        <w:t>ing</w:t>
      </w:r>
      <w:r w:rsidR="004451E9" w:rsidRPr="007B4ED1">
        <w:rPr>
          <w:rFonts w:ascii="Lato" w:hAnsi="Lato"/>
          <w:i/>
        </w:rPr>
        <w:t xml:space="preserve"> Plan</w:t>
      </w:r>
      <w:r w:rsidR="004451E9" w:rsidRPr="007B4ED1">
        <w:rPr>
          <w:rFonts w:ascii="Lato" w:hAnsi="Lato"/>
        </w:rPr>
        <w:t xml:space="preserve"> is per processor and per bulk USDA Foods). </w:t>
      </w:r>
    </w:p>
    <w:p w14:paraId="2C829DC7" w14:textId="77777777" w:rsidR="003B08D2" w:rsidRPr="007B4ED1" w:rsidRDefault="003B08D2" w:rsidP="004451E9">
      <w:pPr>
        <w:ind w:left="720" w:hanging="720"/>
        <w:rPr>
          <w:rFonts w:ascii="Lato" w:hAnsi="Lato"/>
        </w:rPr>
      </w:pPr>
    </w:p>
    <w:p w14:paraId="29EBB536" w14:textId="77777777" w:rsidR="00BD6CE2" w:rsidRPr="007B4ED1" w:rsidRDefault="000B66BA" w:rsidP="003A3F86">
      <w:pPr>
        <w:ind w:left="720" w:hanging="720"/>
        <w:rPr>
          <w:rFonts w:ascii="Lato" w:hAnsi="Lato"/>
        </w:rPr>
      </w:pPr>
      <w:r w:rsidRPr="007B4ED1">
        <w:rPr>
          <w:rFonts w:ascii="Lato" w:hAnsi="Lato"/>
        </w:rPr>
        <w:t>Q6:</w:t>
      </w:r>
      <w:r w:rsidRPr="007B4ED1">
        <w:rPr>
          <w:rFonts w:ascii="Lato" w:hAnsi="Lato"/>
        </w:rPr>
        <w:tab/>
        <w:t>As a new processor interested in the state of Wisconsin direct diversion processing, who is responsible for marketing of the finished end products(s)</w:t>
      </w:r>
      <w:r w:rsidR="003A3F86" w:rsidRPr="007B4ED1">
        <w:rPr>
          <w:rFonts w:ascii="Lato" w:hAnsi="Lato"/>
        </w:rPr>
        <w:t>?</w:t>
      </w:r>
    </w:p>
    <w:p w14:paraId="5293A1E5" w14:textId="77777777" w:rsidR="003A3F86" w:rsidRPr="007B4ED1" w:rsidRDefault="003A3F86" w:rsidP="003A3F86">
      <w:pPr>
        <w:ind w:left="720" w:hanging="720"/>
        <w:rPr>
          <w:rFonts w:ascii="Lato" w:hAnsi="Lato"/>
        </w:rPr>
      </w:pPr>
    </w:p>
    <w:p w14:paraId="04B6C0C3" w14:textId="77777777" w:rsidR="003A3F86" w:rsidRPr="007B4ED1" w:rsidRDefault="003A3F86" w:rsidP="003A3F86">
      <w:pPr>
        <w:ind w:left="720" w:hanging="720"/>
        <w:rPr>
          <w:rFonts w:ascii="Lato" w:hAnsi="Lato"/>
        </w:rPr>
      </w:pPr>
      <w:r w:rsidRPr="007B4ED1">
        <w:rPr>
          <w:rFonts w:ascii="Lato" w:hAnsi="Lato"/>
        </w:rPr>
        <w:t>A6:</w:t>
      </w:r>
      <w:r w:rsidRPr="007B4ED1">
        <w:rPr>
          <w:rFonts w:ascii="Lato" w:hAnsi="Lato"/>
        </w:rPr>
        <w:tab/>
        <w:t xml:space="preserve">Processors are responsible for </w:t>
      </w:r>
      <w:r w:rsidR="00862DE2" w:rsidRPr="007B4ED1">
        <w:rPr>
          <w:rFonts w:ascii="Lato" w:hAnsi="Lato"/>
        </w:rPr>
        <w:t xml:space="preserve">all </w:t>
      </w:r>
      <w:r w:rsidRPr="007B4ED1">
        <w:rPr>
          <w:rFonts w:ascii="Lato" w:hAnsi="Lato"/>
        </w:rPr>
        <w:t>marketing of the finished end product(s) in Wisconsin. In addition</w:t>
      </w:r>
      <w:r w:rsidR="00E82343" w:rsidRPr="007B4ED1">
        <w:rPr>
          <w:rFonts w:ascii="Lato" w:hAnsi="Lato"/>
        </w:rPr>
        <w:t>,</w:t>
      </w:r>
      <w:r w:rsidRPr="007B4ED1">
        <w:rPr>
          <w:rFonts w:ascii="Lato" w:hAnsi="Lato"/>
        </w:rPr>
        <w:t xml:space="preserve"> the processor is responsible for working directly with all participating schools for the finished end product(s), pricing, delivery schedule, problem resolution, etc.</w:t>
      </w:r>
    </w:p>
    <w:p w14:paraId="720DA1E6" w14:textId="77777777" w:rsidR="003A3F86" w:rsidRPr="007B4ED1" w:rsidRDefault="003A3F86" w:rsidP="003A3F86">
      <w:pPr>
        <w:ind w:left="720" w:hanging="720"/>
        <w:rPr>
          <w:rFonts w:ascii="Lato" w:hAnsi="Lato"/>
        </w:rPr>
      </w:pPr>
    </w:p>
    <w:p w14:paraId="1008E314" w14:textId="77777777" w:rsidR="00862DE2" w:rsidRPr="007B4ED1" w:rsidRDefault="00862DE2" w:rsidP="003A3F86">
      <w:pPr>
        <w:ind w:left="720" w:hanging="720"/>
        <w:rPr>
          <w:rFonts w:ascii="Lato" w:hAnsi="Lato"/>
        </w:rPr>
      </w:pPr>
    </w:p>
    <w:p w14:paraId="3FFC26BF" w14:textId="77777777" w:rsidR="003A3F86" w:rsidRPr="007B4ED1" w:rsidRDefault="003A3F86" w:rsidP="003A3F86">
      <w:pPr>
        <w:ind w:left="720" w:hanging="720"/>
        <w:rPr>
          <w:rFonts w:ascii="Lato" w:hAnsi="Lato"/>
        </w:rPr>
      </w:pPr>
      <w:r w:rsidRPr="007B4ED1">
        <w:rPr>
          <w:rFonts w:ascii="Lato" w:hAnsi="Lato"/>
        </w:rPr>
        <w:t>Q7:</w:t>
      </w:r>
      <w:r w:rsidRPr="007B4ED1">
        <w:rPr>
          <w:rFonts w:ascii="Lato" w:hAnsi="Lato"/>
        </w:rPr>
        <w:tab/>
        <w:t>As a processor interested in the state of Wisconsin direct diversion processing, how do I market the finished end product(s)?</w:t>
      </w:r>
    </w:p>
    <w:p w14:paraId="476734DE" w14:textId="77777777" w:rsidR="003A3F86" w:rsidRPr="007B4ED1" w:rsidRDefault="003A3F86" w:rsidP="003A3F86">
      <w:pPr>
        <w:ind w:left="720" w:hanging="720"/>
        <w:rPr>
          <w:rFonts w:ascii="Lato" w:hAnsi="Lato"/>
        </w:rPr>
      </w:pPr>
    </w:p>
    <w:p w14:paraId="5D640D6D" w14:textId="77777777" w:rsidR="003A3F86" w:rsidRPr="007B4ED1" w:rsidRDefault="00C829CB" w:rsidP="003A3F86">
      <w:pPr>
        <w:ind w:left="720" w:hanging="720"/>
        <w:rPr>
          <w:rFonts w:ascii="Lato" w:hAnsi="Lato"/>
        </w:rPr>
      </w:pPr>
      <w:r w:rsidRPr="007B4ED1">
        <w:rPr>
          <w:rFonts w:ascii="Lato" w:hAnsi="Lato"/>
        </w:rPr>
        <w:t>A7:</w:t>
      </w:r>
      <w:r w:rsidRPr="007B4ED1">
        <w:rPr>
          <w:rFonts w:ascii="Lato" w:hAnsi="Lato"/>
        </w:rPr>
        <w:tab/>
        <w:t>The marketing of finished end product(s) is a process and there are many steps and ways to market the finished end product(s). However, the following are just a few of the recommended marketing strategies:</w:t>
      </w:r>
    </w:p>
    <w:p w14:paraId="6263F433" w14:textId="77777777" w:rsidR="00BD6CE2" w:rsidRPr="007B4ED1" w:rsidRDefault="00C829CB" w:rsidP="00FA6629">
      <w:pPr>
        <w:rPr>
          <w:rFonts w:ascii="Lato" w:hAnsi="Lato"/>
        </w:rPr>
      </w:pPr>
      <w:r w:rsidRPr="007B4ED1">
        <w:rPr>
          <w:rFonts w:ascii="Lato" w:hAnsi="Lato"/>
        </w:rPr>
        <w:tab/>
      </w:r>
    </w:p>
    <w:p w14:paraId="2F9C2E0E" w14:textId="77777777" w:rsidR="00BD6CE2" w:rsidRPr="007B4ED1" w:rsidRDefault="00C829CB" w:rsidP="00663A38">
      <w:pPr>
        <w:pStyle w:val="ListParagraph"/>
        <w:numPr>
          <w:ilvl w:val="0"/>
          <w:numId w:val="5"/>
        </w:numPr>
        <w:rPr>
          <w:rFonts w:ascii="Lato" w:hAnsi="Lato"/>
        </w:rPr>
      </w:pPr>
      <w:r w:rsidRPr="007B4ED1">
        <w:rPr>
          <w:rFonts w:ascii="Lato" w:hAnsi="Lato"/>
        </w:rPr>
        <w:t xml:space="preserve">Contracting and working with a </w:t>
      </w:r>
      <w:r w:rsidR="00BD6CE2" w:rsidRPr="007B4ED1">
        <w:rPr>
          <w:rFonts w:ascii="Lato" w:hAnsi="Lato"/>
        </w:rPr>
        <w:t xml:space="preserve">Food </w:t>
      </w:r>
      <w:r w:rsidR="000B26E0" w:rsidRPr="007B4ED1">
        <w:rPr>
          <w:rFonts w:ascii="Lato" w:hAnsi="Lato"/>
        </w:rPr>
        <w:t>B</w:t>
      </w:r>
      <w:r w:rsidR="00BD6CE2" w:rsidRPr="007B4ED1">
        <w:rPr>
          <w:rFonts w:ascii="Lato" w:hAnsi="Lato"/>
        </w:rPr>
        <w:t>roker</w:t>
      </w:r>
      <w:r w:rsidRPr="007B4ED1">
        <w:rPr>
          <w:rFonts w:ascii="Lato" w:hAnsi="Lato"/>
        </w:rPr>
        <w:t xml:space="preserve"> to assist in the marketing process</w:t>
      </w:r>
    </w:p>
    <w:p w14:paraId="159FADA6" w14:textId="77777777" w:rsidR="00663A38" w:rsidRPr="007B4ED1" w:rsidRDefault="00663A38" w:rsidP="00663A38">
      <w:pPr>
        <w:pStyle w:val="ListParagraph"/>
        <w:numPr>
          <w:ilvl w:val="0"/>
          <w:numId w:val="5"/>
        </w:numPr>
        <w:rPr>
          <w:rFonts w:ascii="Lato" w:hAnsi="Lato"/>
        </w:rPr>
      </w:pPr>
      <w:r w:rsidRPr="007B4ED1">
        <w:rPr>
          <w:rFonts w:ascii="Lato" w:hAnsi="Lato"/>
        </w:rPr>
        <w:t>Marketing of finished end products to participating schools</w:t>
      </w:r>
    </w:p>
    <w:p w14:paraId="29D575A0" w14:textId="77777777" w:rsidR="00BD6CE2" w:rsidRPr="007B4ED1" w:rsidRDefault="00CF34B0" w:rsidP="00663A38">
      <w:pPr>
        <w:pStyle w:val="ListParagraph"/>
        <w:numPr>
          <w:ilvl w:val="0"/>
          <w:numId w:val="5"/>
        </w:numPr>
        <w:rPr>
          <w:rFonts w:ascii="Lato" w:hAnsi="Lato"/>
        </w:rPr>
      </w:pPr>
      <w:r w:rsidRPr="007B4ED1">
        <w:rPr>
          <w:rFonts w:ascii="Lato" w:hAnsi="Lato"/>
        </w:rPr>
        <w:lastRenderedPageBreak/>
        <w:t>Providing</w:t>
      </w:r>
      <w:r w:rsidR="00663A38" w:rsidRPr="007B4ED1">
        <w:rPr>
          <w:rFonts w:ascii="Lato" w:hAnsi="Lato"/>
        </w:rPr>
        <w:t xml:space="preserve"> finished end product s</w:t>
      </w:r>
      <w:r w:rsidR="00BD6CE2" w:rsidRPr="007B4ED1">
        <w:rPr>
          <w:rFonts w:ascii="Lato" w:hAnsi="Lato"/>
        </w:rPr>
        <w:t>ampl</w:t>
      </w:r>
      <w:r w:rsidR="00663A38" w:rsidRPr="007B4ED1">
        <w:rPr>
          <w:rFonts w:ascii="Lato" w:hAnsi="Lato"/>
        </w:rPr>
        <w:t>es to interested schools</w:t>
      </w:r>
    </w:p>
    <w:p w14:paraId="7D0E3710" w14:textId="77777777" w:rsidR="00663A38" w:rsidRPr="007B4ED1" w:rsidRDefault="00663A38" w:rsidP="00663A38">
      <w:pPr>
        <w:pStyle w:val="ListParagraph"/>
        <w:numPr>
          <w:ilvl w:val="0"/>
          <w:numId w:val="5"/>
        </w:numPr>
        <w:rPr>
          <w:rFonts w:ascii="Lato" w:hAnsi="Lato"/>
        </w:rPr>
      </w:pPr>
      <w:r w:rsidRPr="007B4ED1">
        <w:rPr>
          <w:rFonts w:ascii="Lato" w:hAnsi="Lato"/>
        </w:rPr>
        <w:t>Working with and establishing contracts with Wisconsin commercial distributors</w:t>
      </w:r>
    </w:p>
    <w:p w14:paraId="25636D01" w14:textId="77777777" w:rsidR="00BD6CE2" w:rsidRPr="007B4ED1" w:rsidRDefault="00CF34B0" w:rsidP="00663A38">
      <w:pPr>
        <w:pStyle w:val="ListParagraph"/>
        <w:numPr>
          <w:ilvl w:val="0"/>
          <w:numId w:val="5"/>
        </w:numPr>
        <w:rPr>
          <w:rFonts w:ascii="Lato" w:hAnsi="Lato"/>
        </w:rPr>
      </w:pPr>
      <w:r w:rsidRPr="007B4ED1">
        <w:rPr>
          <w:rFonts w:ascii="Lato" w:hAnsi="Lato"/>
        </w:rPr>
        <w:t>Attending</w:t>
      </w:r>
      <w:r w:rsidR="00C829CB" w:rsidRPr="007B4ED1">
        <w:rPr>
          <w:rFonts w:ascii="Lato" w:hAnsi="Lato"/>
        </w:rPr>
        <w:t xml:space="preserve"> the annual </w:t>
      </w:r>
      <w:r w:rsidR="00663A38" w:rsidRPr="007B4ED1">
        <w:rPr>
          <w:rFonts w:ascii="Lato" w:hAnsi="Lato"/>
        </w:rPr>
        <w:t xml:space="preserve">Wisconsin </w:t>
      </w:r>
      <w:r w:rsidR="00C829CB" w:rsidRPr="007B4ED1">
        <w:rPr>
          <w:rFonts w:ascii="Lato" w:hAnsi="Lato"/>
        </w:rPr>
        <w:t>Direct Diversion</w:t>
      </w:r>
      <w:r w:rsidR="00663A38" w:rsidRPr="007B4ED1">
        <w:rPr>
          <w:rFonts w:ascii="Lato" w:hAnsi="Lato"/>
        </w:rPr>
        <w:t xml:space="preserve"> </w:t>
      </w:r>
      <w:r w:rsidR="00BD6CE2" w:rsidRPr="007B4ED1">
        <w:rPr>
          <w:rFonts w:ascii="Lato" w:hAnsi="Lato"/>
        </w:rPr>
        <w:t>Food show</w:t>
      </w:r>
      <w:r w:rsidR="00663A38" w:rsidRPr="007B4ED1">
        <w:rPr>
          <w:rFonts w:ascii="Lato" w:hAnsi="Lato"/>
        </w:rPr>
        <w:t>, as well as other commercial distributor food shows</w:t>
      </w:r>
    </w:p>
    <w:p w14:paraId="72599381" w14:textId="77777777" w:rsidR="00BD6CE2" w:rsidRPr="007B4ED1" w:rsidRDefault="00663A38" w:rsidP="00663A38">
      <w:pPr>
        <w:pStyle w:val="ListParagraph"/>
        <w:numPr>
          <w:ilvl w:val="0"/>
          <w:numId w:val="5"/>
        </w:numPr>
        <w:rPr>
          <w:rFonts w:ascii="Lato" w:hAnsi="Lato"/>
        </w:rPr>
      </w:pPr>
      <w:r w:rsidRPr="007B4ED1">
        <w:rPr>
          <w:rFonts w:ascii="Lato" w:hAnsi="Lato"/>
        </w:rPr>
        <w:t>Establishing c</w:t>
      </w:r>
      <w:r w:rsidR="00BD6CE2" w:rsidRPr="007B4ED1">
        <w:rPr>
          <w:rFonts w:ascii="Lato" w:hAnsi="Lato"/>
        </w:rPr>
        <w:t>ommercial availability</w:t>
      </w:r>
      <w:r w:rsidRPr="007B4ED1">
        <w:rPr>
          <w:rFonts w:ascii="Lato" w:hAnsi="Lato"/>
        </w:rPr>
        <w:t xml:space="preserve"> of finished end product(s)</w:t>
      </w:r>
    </w:p>
    <w:p w14:paraId="717CBB63" w14:textId="77777777" w:rsidR="00BD6CE2" w:rsidRPr="007B4ED1" w:rsidRDefault="00BD6CE2" w:rsidP="00663A38">
      <w:pPr>
        <w:pStyle w:val="ListParagraph"/>
        <w:numPr>
          <w:ilvl w:val="0"/>
          <w:numId w:val="5"/>
        </w:numPr>
        <w:rPr>
          <w:rFonts w:ascii="Lato" w:hAnsi="Lato"/>
        </w:rPr>
      </w:pPr>
      <w:r w:rsidRPr="007B4ED1">
        <w:rPr>
          <w:rFonts w:ascii="Lato" w:hAnsi="Lato"/>
        </w:rPr>
        <w:t>CN labeling</w:t>
      </w:r>
      <w:r w:rsidR="00663A38" w:rsidRPr="007B4ED1">
        <w:rPr>
          <w:rFonts w:ascii="Lato" w:hAnsi="Lato"/>
        </w:rPr>
        <w:t xml:space="preserve"> of finished end product(s)</w:t>
      </w:r>
    </w:p>
    <w:p w14:paraId="592DCB29" w14:textId="77777777" w:rsidR="00BD6CE2" w:rsidRPr="007B4ED1" w:rsidRDefault="00BD6CE2" w:rsidP="00FA6629">
      <w:pPr>
        <w:rPr>
          <w:rFonts w:ascii="Lato" w:hAnsi="Lato"/>
        </w:rPr>
      </w:pPr>
    </w:p>
    <w:p w14:paraId="1A67DF90" w14:textId="77777777" w:rsidR="008D02F5" w:rsidRPr="003A4751" w:rsidRDefault="008D02F5" w:rsidP="008D02F5">
      <w:pPr>
        <w:rPr>
          <w:rFonts w:ascii="Lato" w:hAnsi="Lato"/>
        </w:rPr>
      </w:pPr>
      <w:r>
        <w:rPr>
          <w:noProof/>
        </w:rPr>
        <w:drawing>
          <wp:inline distT="0" distB="0" distL="0" distR="0" wp14:anchorId="1DF85BF3" wp14:editId="5BEC3B70">
            <wp:extent cx="1607196" cy="914400"/>
            <wp:effectExtent l="0" t="0" r="0" b="0"/>
            <wp:docPr id="2" name="Picture 2" descr="WI Department of Public Instruction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I Department of Public Instruction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19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ato" w:hAnsi="Lato"/>
        </w:rPr>
        <w:t xml:space="preserve">   </w:t>
      </w:r>
      <w:r w:rsidRPr="000162D0">
        <w:rPr>
          <w:rFonts w:ascii="Lato" w:hAnsi="Lato"/>
          <w:color w:val="1B1B1B"/>
        </w:rPr>
        <w:t> </w:t>
      </w:r>
      <w:r w:rsidRPr="003A4751">
        <w:rPr>
          <w:rFonts w:ascii="Lato" w:hAnsi="Lato"/>
          <w:color w:val="1B1B1B"/>
        </w:rPr>
        <w:t>This institution is an equal opportunity provider.</w:t>
      </w:r>
    </w:p>
    <w:p w14:paraId="4CD7CA05" w14:textId="77777777" w:rsidR="00BD6CE2" w:rsidRPr="007B4ED1" w:rsidRDefault="00BD6CE2" w:rsidP="00FA6629">
      <w:pPr>
        <w:rPr>
          <w:rFonts w:ascii="Lato" w:hAnsi="Lato"/>
        </w:rPr>
      </w:pPr>
    </w:p>
    <w:sectPr w:rsidR="00BD6CE2" w:rsidRPr="007B4ED1" w:rsidSect="00C829C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528E9"/>
    <w:multiLevelType w:val="hybridMultilevel"/>
    <w:tmpl w:val="6FFEEBF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4DB294C"/>
    <w:multiLevelType w:val="hybridMultilevel"/>
    <w:tmpl w:val="133AD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FE25F4"/>
    <w:multiLevelType w:val="hybridMultilevel"/>
    <w:tmpl w:val="DBF62980"/>
    <w:lvl w:ilvl="0" w:tplc="6DF85D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6DE1947"/>
    <w:multiLevelType w:val="hybridMultilevel"/>
    <w:tmpl w:val="5E3C802E"/>
    <w:lvl w:ilvl="0" w:tplc="73E0C6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8216DBD"/>
    <w:multiLevelType w:val="hybridMultilevel"/>
    <w:tmpl w:val="F064DD8A"/>
    <w:lvl w:ilvl="0" w:tplc="56B6155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646161302">
    <w:abstractNumId w:val="2"/>
  </w:num>
  <w:num w:numId="2" w16cid:durableId="1012805554">
    <w:abstractNumId w:val="3"/>
  </w:num>
  <w:num w:numId="3" w16cid:durableId="1976181039">
    <w:abstractNumId w:val="4"/>
  </w:num>
  <w:num w:numId="4" w16cid:durableId="1734230738">
    <w:abstractNumId w:val="0"/>
  </w:num>
  <w:num w:numId="5" w16cid:durableId="559050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81"/>
    <w:rsid w:val="00003BE1"/>
    <w:rsid w:val="000054EA"/>
    <w:rsid w:val="0002096F"/>
    <w:rsid w:val="00030C1A"/>
    <w:rsid w:val="00034B5B"/>
    <w:rsid w:val="00044D3C"/>
    <w:rsid w:val="00056875"/>
    <w:rsid w:val="00057BC8"/>
    <w:rsid w:val="000639C9"/>
    <w:rsid w:val="00095491"/>
    <w:rsid w:val="000A79B3"/>
    <w:rsid w:val="000B25A3"/>
    <w:rsid w:val="000B26E0"/>
    <w:rsid w:val="000B66BA"/>
    <w:rsid w:val="000C6611"/>
    <w:rsid w:val="000C677D"/>
    <w:rsid w:val="000E35B9"/>
    <w:rsid w:val="00104394"/>
    <w:rsid w:val="00110922"/>
    <w:rsid w:val="00116F55"/>
    <w:rsid w:val="00156622"/>
    <w:rsid w:val="00171E99"/>
    <w:rsid w:val="00173B02"/>
    <w:rsid w:val="0018013E"/>
    <w:rsid w:val="00180A66"/>
    <w:rsid w:val="001916C6"/>
    <w:rsid w:val="001922DF"/>
    <w:rsid w:val="001927EA"/>
    <w:rsid w:val="001B0307"/>
    <w:rsid w:val="001B0B30"/>
    <w:rsid w:val="001B1527"/>
    <w:rsid w:val="001D6360"/>
    <w:rsid w:val="001E634D"/>
    <w:rsid w:val="001F014D"/>
    <w:rsid w:val="001F4639"/>
    <w:rsid w:val="001F5DCF"/>
    <w:rsid w:val="001F702E"/>
    <w:rsid w:val="00223A64"/>
    <w:rsid w:val="00240E51"/>
    <w:rsid w:val="00246A50"/>
    <w:rsid w:val="0024709E"/>
    <w:rsid w:val="00254908"/>
    <w:rsid w:val="002632E2"/>
    <w:rsid w:val="00274EE5"/>
    <w:rsid w:val="00275A27"/>
    <w:rsid w:val="00286AC3"/>
    <w:rsid w:val="002871F3"/>
    <w:rsid w:val="002911B0"/>
    <w:rsid w:val="00293451"/>
    <w:rsid w:val="00293B10"/>
    <w:rsid w:val="00293EAB"/>
    <w:rsid w:val="002B5F51"/>
    <w:rsid w:val="002C1ED4"/>
    <w:rsid w:val="002E0476"/>
    <w:rsid w:val="002E5F4B"/>
    <w:rsid w:val="002E78E1"/>
    <w:rsid w:val="002F1A53"/>
    <w:rsid w:val="002F5BB9"/>
    <w:rsid w:val="00301D33"/>
    <w:rsid w:val="0030270B"/>
    <w:rsid w:val="00305ED8"/>
    <w:rsid w:val="0033141A"/>
    <w:rsid w:val="00333729"/>
    <w:rsid w:val="00333A1A"/>
    <w:rsid w:val="00335C6E"/>
    <w:rsid w:val="00336251"/>
    <w:rsid w:val="00342C8E"/>
    <w:rsid w:val="003602B3"/>
    <w:rsid w:val="00364768"/>
    <w:rsid w:val="00367540"/>
    <w:rsid w:val="003756BD"/>
    <w:rsid w:val="00390EFC"/>
    <w:rsid w:val="0039200E"/>
    <w:rsid w:val="003A3F86"/>
    <w:rsid w:val="003A7773"/>
    <w:rsid w:val="003B08D2"/>
    <w:rsid w:val="003B45F1"/>
    <w:rsid w:val="003B7551"/>
    <w:rsid w:val="003C0D65"/>
    <w:rsid w:val="003C7575"/>
    <w:rsid w:val="003D595A"/>
    <w:rsid w:val="003E7DE7"/>
    <w:rsid w:val="003F3AD1"/>
    <w:rsid w:val="003F3E5D"/>
    <w:rsid w:val="004014DF"/>
    <w:rsid w:val="00405775"/>
    <w:rsid w:val="00416894"/>
    <w:rsid w:val="004203F2"/>
    <w:rsid w:val="00422DA1"/>
    <w:rsid w:val="004451E9"/>
    <w:rsid w:val="0044560F"/>
    <w:rsid w:val="00452035"/>
    <w:rsid w:val="00456E16"/>
    <w:rsid w:val="00463706"/>
    <w:rsid w:val="0046615F"/>
    <w:rsid w:val="00472E34"/>
    <w:rsid w:val="004A0E35"/>
    <w:rsid w:val="004A5145"/>
    <w:rsid w:val="004A649D"/>
    <w:rsid w:val="004C1665"/>
    <w:rsid w:val="004D4F35"/>
    <w:rsid w:val="00503D47"/>
    <w:rsid w:val="0051015D"/>
    <w:rsid w:val="00526DD9"/>
    <w:rsid w:val="0055716A"/>
    <w:rsid w:val="00576B01"/>
    <w:rsid w:val="00584115"/>
    <w:rsid w:val="005930B2"/>
    <w:rsid w:val="00593A13"/>
    <w:rsid w:val="005A1EB8"/>
    <w:rsid w:val="005A3BFB"/>
    <w:rsid w:val="005A5CD3"/>
    <w:rsid w:val="005B1384"/>
    <w:rsid w:val="005B4A6F"/>
    <w:rsid w:val="005C5E2E"/>
    <w:rsid w:val="006114EE"/>
    <w:rsid w:val="00614901"/>
    <w:rsid w:val="00616B12"/>
    <w:rsid w:val="00621B83"/>
    <w:rsid w:val="00627231"/>
    <w:rsid w:val="00636B49"/>
    <w:rsid w:val="006522F8"/>
    <w:rsid w:val="00663A38"/>
    <w:rsid w:val="00673974"/>
    <w:rsid w:val="00682E68"/>
    <w:rsid w:val="006A1FD5"/>
    <w:rsid w:val="006B0AE4"/>
    <w:rsid w:val="006C0420"/>
    <w:rsid w:val="006C7521"/>
    <w:rsid w:val="006D2634"/>
    <w:rsid w:val="006E073C"/>
    <w:rsid w:val="0071000E"/>
    <w:rsid w:val="007164EF"/>
    <w:rsid w:val="00726AAF"/>
    <w:rsid w:val="00773F4E"/>
    <w:rsid w:val="007A51D6"/>
    <w:rsid w:val="007B4ED1"/>
    <w:rsid w:val="007C0EBB"/>
    <w:rsid w:val="007C4EED"/>
    <w:rsid w:val="007C7398"/>
    <w:rsid w:val="007E0252"/>
    <w:rsid w:val="00821502"/>
    <w:rsid w:val="008347BA"/>
    <w:rsid w:val="00854A01"/>
    <w:rsid w:val="00862534"/>
    <w:rsid w:val="00862DE2"/>
    <w:rsid w:val="00881C59"/>
    <w:rsid w:val="008A14C2"/>
    <w:rsid w:val="008A6205"/>
    <w:rsid w:val="008D02F5"/>
    <w:rsid w:val="008D178A"/>
    <w:rsid w:val="008E0101"/>
    <w:rsid w:val="008E4386"/>
    <w:rsid w:val="008E60E3"/>
    <w:rsid w:val="008F7202"/>
    <w:rsid w:val="00904953"/>
    <w:rsid w:val="0091516A"/>
    <w:rsid w:val="00924192"/>
    <w:rsid w:val="00930DB2"/>
    <w:rsid w:val="0094058B"/>
    <w:rsid w:val="009444D7"/>
    <w:rsid w:val="009569A8"/>
    <w:rsid w:val="00960476"/>
    <w:rsid w:val="00965ACB"/>
    <w:rsid w:val="0096611E"/>
    <w:rsid w:val="009738F3"/>
    <w:rsid w:val="009E410A"/>
    <w:rsid w:val="00A02887"/>
    <w:rsid w:val="00A04A8A"/>
    <w:rsid w:val="00A21758"/>
    <w:rsid w:val="00A37F8F"/>
    <w:rsid w:val="00A417A4"/>
    <w:rsid w:val="00A64DDC"/>
    <w:rsid w:val="00A80A99"/>
    <w:rsid w:val="00A84541"/>
    <w:rsid w:val="00A8565B"/>
    <w:rsid w:val="00A90C6D"/>
    <w:rsid w:val="00A913E1"/>
    <w:rsid w:val="00A9160A"/>
    <w:rsid w:val="00AB3635"/>
    <w:rsid w:val="00AB7605"/>
    <w:rsid w:val="00AC6542"/>
    <w:rsid w:val="00AE06A7"/>
    <w:rsid w:val="00B111D3"/>
    <w:rsid w:val="00B11485"/>
    <w:rsid w:val="00B34AD6"/>
    <w:rsid w:val="00B37E0D"/>
    <w:rsid w:val="00B46C59"/>
    <w:rsid w:val="00B61BB3"/>
    <w:rsid w:val="00B63E41"/>
    <w:rsid w:val="00B90E1E"/>
    <w:rsid w:val="00B9272A"/>
    <w:rsid w:val="00BA26D9"/>
    <w:rsid w:val="00BB7A8C"/>
    <w:rsid w:val="00BD4BEC"/>
    <w:rsid w:val="00BD6BCA"/>
    <w:rsid w:val="00BD6CE2"/>
    <w:rsid w:val="00BE083F"/>
    <w:rsid w:val="00BE0A57"/>
    <w:rsid w:val="00BE0C5B"/>
    <w:rsid w:val="00BE4CBB"/>
    <w:rsid w:val="00C059DA"/>
    <w:rsid w:val="00C123E9"/>
    <w:rsid w:val="00C157FB"/>
    <w:rsid w:val="00C202BD"/>
    <w:rsid w:val="00C23B8A"/>
    <w:rsid w:val="00C23D8C"/>
    <w:rsid w:val="00C30247"/>
    <w:rsid w:val="00C33F9A"/>
    <w:rsid w:val="00C37572"/>
    <w:rsid w:val="00C409C0"/>
    <w:rsid w:val="00C44251"/>
    <w:rsid w:val="00C5520A"/>
    <w:rsid w:val="00C60883"/>
    <w:rsid w:val="00C6363B"/>
    <w:rsid w:val="00C65F8F"/>
    <w:rsid w:val="00C71677"/>
    <w:rsid w:val="00C73C50"/>
    <w:rsid w:val="00C82081"/>
    <w:rsid w:val="00C829CB"/>
    <w:rsid w:val="00C92222"/>
    <w:rsid w:val="00CA6BF9"/>
    <w:rsid w:val="00CB32FA"/>
    <w:rsid w:val="00CB7200"/>
    <w:rsid w:val="00CD04EC"/>
    <w:rsid w:val="00CE12BD"/>
    <w:rsid w:val="00CF0015"/>
    <w:rsid w:val="00CF34B0"/>
    <w:rsid w:val="00CF4095"/>
    <w:rsid w:val="00CF4DD1"/>
    <w:rsid w:val="00CF712E"/>
    <w:rsid w:val="00D063BA"/>
    <w:rsid w:val="00D14785"/>
    <w:rsid w:val="00D22487"/>
    <w:rsid w:val="00D30954"/>
    <w:rsid w:val="00D33BFD"/>
    <w:rsid w:val="00D36E71"/>
    <w:rsid w:val="00D41D40"/>
    <w:rsid w:val="00D55F9D"/>
    <w:rsid w:val="00D73F66"/>
    <w:rsid w:val="00D75EEC"/>
    <w:rsid w:val="00D9251E"/>
    <w:rsid w:val="00D92C1E"/>
    <w:rsid w:val="00D95F67"/>
    <w:rsid w:val="00D9730D"/>
    <w:rsid w:val="00DA1FB0"/>
    <w:rsid w:val="00DB4E2C"/>
    <w:rsid w:val="00DC5B92"/>
    <w:rsid w:val="00DD4727"/>
    <w:rsid w:val="00DD7295"/>
    <w:rsid w:val="00DF0151"/>
    <w:rsid w:val="00DF2CD8"/>
    <w:rsid w:val="00E04201"/>
    <w:rsid w:val="00E05D70"/>
    <w:rsid w:val="00E07CA6"/>
    <w:rsid w:val="00E2603F"/>
    <w:rsid w:val="00E2681A"/>
    <w:rsid w:val="00E45F22"/>
    <w:rsid w:val="00E62A13"/>
    <w:rsid w:val="00E65DCB"/>
    <w:rsid w:val="00E808F7"/>
    <w:rsid w:val="00E82343"/>
    <w:rsid w:val="00E83D77"/>
    <w:rsid w:val="00E9141F"/>
    <w:rsid w:val="00E96118"/>
    <w:rsid w:val="00ED1396"/>
    <w:rsid w:val="00EF7560"/>
    <w:rsid w:val="00F0196D"/>
    <w:rsid w:val="00F11FB9"/>
    <w:rsid w:val="00F3266F"/>
    <w:rsid w:val="00F3549B"/>
    <w:rsid w:val="00F36676"/>
    <w:rsid w:val="00F6284D"/>
    <w:rsid w:val="00F74133"/>
    <w:rsid w:val="00F802BE"/>
    <w:rsid w:val="00FA61B9"/>
    <w:rsid w:val="00FA6629"/>
    <w:rsid w:val="00FB0935"/>
    <w:rsid w:val="00FC7194"/>
    <w:rsid w:val="00FD329A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AC278D"/>
  <w15:docId w15:val="{8566EAE2-D731-4B06-983C-88E5DDBD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B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4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C59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6C59"/>
    <w:rPr>
      <w:rFonts w:ascii="Arial" w:hAnsi="Arial" w:cs="Arial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B4E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4ED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Processor Guide to Participate in Direct Diversion in Wisconsin</vt:lpstr>
    </vt:vector>
  </TitlesOfParts>
  <Company>Department of Public Instruction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Processor Guide to Participate in Direct Diversion in Wisconsin</dc:title>
  <dc:subject>Wisconsin USDA Foods</dc:subject>
  <dc:creator>DPI</dc:creator>
  <cp:keywords>commodities, diversion, processing</cp:keywords>
  <dc:description/>
  <cp:lastModifiedBy>Ante, Antonio D.  DPI</cp:lastModifiedBy>
  <cp:revision>2</cp:revision>
  <cp:lastPrinted>2017-07-10T14:12:00Z</cp:lastPrinted>
  <dcterms:created xsi:type="dcterms:W3CDTF">2023-11-07T21:19:00Z</dcterms:created>
  <dcterms:modified xsi:type="dcterms:W3CDTF">2023-11-07T21:19:00Z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91723694</vt:i4>
  </property>
  <property fmtid="{D5CDD505-2E9C-101B-9397-08002B2CF9AE}" pid="3" name="_NewReviewCycle">
    <vt:lpwstr/>
  </property>
  <property fmtid="{D5CDD505-2E9C-101B-9397-08002B2CF9AE}" pid="4" name="_EmailSubject">
    <vt:lpwstr>Direct Diversion Documents to post</vt:lpwstr>
  </property>
  <property fmtid="{D5CDD505-2E9C-101B-9397-08002B2CF9AE}" pid="5" name="_AuthorEmail">
    <vt:lpwstr>Lynne.Slack@dpi.wi.gov</vt:lpwstr>
  </property>
  <property fmtid="{D5CDD505-2E9C-101B-9397-08002B2CF9AE}" pid="6" name="_AuthorEmailDisplayName">
    <vt:lpwstr>Slack, Lynne K.   DPI</vt:lpwstr>
  </property>
  <property fmtid="{D5CDD505-2E9C-101B-9397-08002B2CF9AE}" pid="7" name="_ReviewingToolsShownOnce">
    <vt:lpwstr/>
  </property>
</Properties>
</file>