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5DA" w14:textId="4D8C9589" w:rsidR="009D2768" w:rsidRPr="00C94C1F" w:rsidRDefault="001C0DD8" w:rsidP="00C94C1F">
      <w:pPr>
        <w:pStyle w:val="Heading1"/>
        <w:tabs>
          <w:tab w:val="clear" w:pos="9720"/>
          <w:tab w:val="right" w:pos="9900"/>
        </w:tabs>
        <w:rPr>
          <w:rFonts w:ascii="Lato" w:hAnsi="Lato"/>
          <w:color w:val="FF0000"/>
          <w:sz w:val="18"/>
          <w:szCs w:val="18"/>
        </w:rPr>
      </w:pPr>
      <w:r w:rsidRPr="001C0DD8">
        <w:t>Early Childhood (Regular Ed)</w:t>
      </w:r>
      <w:r w:rsidR="00C94C1F">
        <w:tab/>
      </w:r>
    </w:p>
    <w:p w14:paraId="6ACEF763" w14:textId="57865DCA" w:rsidR="009D2768" w:rsidRDefault="009D2768" w:rsidP="009D2768">
      <w:pPr>
        <w:pStyle w:val="0Attributionthisdocbasedon"/>
      </w:pPr>
      <w:r w:rsidRPr="00A83D94">
        <w:t xml:space="preserve">Based </w:t>
      </w:r>
      <w:r w:rsidR="001A774B">
        <w:t>o</w:t>
      </w:r>
      <w:r w:rsidR="008F7F9A">
        <w:t>n the NAEYC</w:t>
      </w:r>
      <w:r w:rsidR="001A774B">
        <w:t xml:space="preserve"> </w:t>
      </w:r>
      <w:hyperlink r:id="rId6" w:history="1">
        <w:r w:rsidR="007034E4" w:rsidRPr="007034E4">
          <w:rPr>
            <w:rStyle w:val="Hyperlink"/>
          </w:rPr>
          <w:t>Professional Standards and Competencies for Early Childhood Educators</w:t>
        </w:r>
      </w:hyperlink>
      <w:r w:rsidR="007034E4">
        <w:t>.</w:t>
      </w:r>
    </w:p>
    <w:p w14:paraId="064EFBF0" w14:textId="0D1B945D" w:rsidR="0057560D" w:rsidRPr="00174C93" w:rsidRDefault="0057560D" w:rsidP="0057560D">
      <w:pPr>
        <w:pStyle w:val="Heading1"/>
        <w:spacing w:line="240" w:lineRule="auto"/>
        <w:rPr>
          <w:b/>
          <w:bCs/>
          <w:color w:val="FF0000"/>
          <w:sz w:val="18"/>
          <w:szCs w:val="18"/>
        </w:rPr>
      </w:pPr>
      <w:r w:rsidRPr="00174C93">
        <w:rPr>
          <w:b/>
          <w:bCs/>
          <w:color w:val="FF0000"/>
          <w:sz w:val="18"/>
          <w:szCs w:val="18"/>
        </w:rPr>
        <w:t>USER NOTE: this rubric, effective July 1, 2024</w:t>
      </w:r>
      <w:r w:rsidR="00174C93">
        <w:rPr>
          <w:b/>
          <w:bCs/>
          <w:color w:val="FF0000"/>
          <w:sz w:val="18"/>
          <w:szCs w:val="18"/>
        </w:rPr>
        <w:t>. I</w:t>
      </w:r>
      <w:r w:rsidRPr="00174C93">
        <w:rPr>
          <w:b/>
          <w:bCs/>
          <w:color w:val="FF0000"/>
          <w:sz w:val="18"/>
          <w:szCs w:val="18"/>
        </w:rPr>
        <w:t xml:space="preserve">ncludes 2019 NAEYC professional standards </w:t>
      </w:r>
      <w:r w:rsidR="00DE619F" w:rsidRPr="00174C93">
        <w:rPr>
          <w:b/>
          <w:bCs/>
          <w:color w:val="FF0000"/>
          <w:sz w:val="18"/>
          <w:szCs w:val="18"/>
        </w:rPr>
        <w:br/>
      </w:r>
      <w:r w:rsidRPr="00174C93">
        <w:rPr>
          <w:b/>
          <w:bCs/>
          <w:color w:val="FF0000"/>
          <w:sz w:val="18"/>
          <w:szCs w:val="18"/>
        </w:rPr>
        <w:t>and competencies for early childhood educators.</w:t>
      </w:r>
    </w:p>
    <w:p w14:paraId="74EDB091" w14:textId="77777777" w:rsidR="0057560D" w:rsidRPr="0057560D" w:rsidRDefault="0057560D" w:rsidP="0057560D">
      <w:pPr>
        <w:pStyle w:val="1GenText"/>
      </w:pPr>
    </w:p>
    <w:p w14:paraId="04677ABD" w14:textId="4194D896" w:rsidR="00DB645A" w:rsidRPr="00A83D94" w:rsidRDefault="00A83D94" w:rsidP="0057560D">
      <w:pPr>
        <w:pStyle w:val="Heading2"/>
        <w:spacing w:before="240"/>
      </w:pPr>
      <w:r w:rsidRPr="00A83D94">
        <w:t>1.</w:t>
      </w:r>
      <w:r w:rsidRPr="00A83D94">
        <w:tab/>
      </w:r>
      <w:r w:rsidR="00746677" w:rsidRPr="00746677">
        <w:t>CHILD DEVELOPMENT AND LEARNING IN CONTEXT</w:t>
      </w:r>
    </w:p>
    <w:p w14:paraId="04677ABF" w14:textId="74D65593" w:rsidR="00DB645A" w:rsidRDefault="00FE175E" w:rsidP="00211A9C">
      <w:pPr>
        <w:pStyle w:val="1GenText"/>
        <w:rPr>
          <w:highlight w:val="white"/>
        </w:rPr>
      </w:pPr>
      <w:r w:rsidRPr="00FE175E">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w:t>
      </w:r>
      <w:r w:rsidRPr="00FE175E">
        <w:rPr>
          <w:spacing w:val="-5"/>
        </w:rPr>
        <w:t>earn and develop within relationships and within multiple contexts, including families, cultures, languages</w:t>
      </w:r>
      <w:r w:rsidRPr="00FE175E">
        <w:t>, communities,</w:t>
      </w:r>
      <w:r>
        <w:t xml:space="preserve"> </w:t>
      </w:r>
      <w:r w:rsidRPr="00FE175E">
        <w:t>and society. They (d) use this multidimensional knowledge to make evidence-based</w:t>
      </w:r>
      <w:r>
        <w:t xml:space="preserve"> </w:t>
      </w:r>
      <w:r w:rsidRPr="00FE175E">
        <w:t>decisions about how to carry out their responsibilities.</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ndard 1"/>
        <w:tblDescription w:val="Standard 1"/>
      </w:tblPr>
      <w:tblGrid>
        <w:gridCol w:w="4765"/>
        <w:gridCol w:w="900"/>
        <w:gridCol w:w="900"/>
        <w:gridCol w:w="3505"/>
      </w:tblGrid>
      <w:tr w:rsidR="00DB645A" w14:paraId="04677AC4" w14:textId="77777777" w:rsidTr="00616E2C">
        <w:trPr>
          <w:tblHeader/>
        </w:trPr>
        <w:tc>
          <w:tcPr>
            <w:tcW w:w="4765" w:type="dxa"/>
            <w:shd w:val="clear" w:color="auto" w:fill="DCDCF4"/>
            <w:vAlign w:val="center"/>
          </w:tcPr>
          <w:p w14:paraId="04677AC0" w14:textId="1ED1725E" w:rsidR="00DB645A" w:rsidRDefault="00D43AB2" w:rsidP="00B62A42">
            <w:pPr>
              <w:pStyle w:val="2TableHeaderJustifyLEFT"/>
            </w:pPr>
            <w:r>
              <w:t xml:space="preserve">The </w:t>
            </w:r>
            <w:r w:rsidR="004E6A47">
              <w:t>C</w:t>
            </w:r>
            <w:r>
              <w:t>andidate:</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616E2C">
        <w:tc>
          <w:tcPr>
            <w:tcW w:w="4765" w:type="dxa"/>
          </w:tcPr>
          <w:p w14:paraId="04677AC5" w14:textId="03445001" w:rsidR="003A63FE" w:rsidRPr="00E473AF" w:rsidRDefault="00D42C99" w:rsidP="003A63FE">
            <w:pPr>
              <w:pStyle w:val="2TableTextwIndent"/>
              <w:rPr>
                <w:highlight w:val="white"/>
              </w:rPr>
            </w:pPr>
            <w:r w:rsidRPr="00D42C99">
              <w:t>1a</w:t>
            </w:r>
            <w:r w:rsidRPr="00D42C99">
              <w:tab/>
            </w:r>
            <w:r w:rsidR="00855869" w:rsidRPr="00855869">
              <w:t>Understand</w:t>
            </w:r>
            <w:r w:rsidR="002A51CC">
              <w:t>s</w:t>
            </w:r>
            <w:r w:rsidR="00855869" w:rsidRPr="00855869">
              <w:t xml:space="preserve"> the developmental period of early childhood from birth through age 8 across physical, cognitive, </w:t>
            </w:r>
            <w:proofErr w:type="gramStart"/>
            <w:r w:rsidR="00855869" w:rsidRPr="00855869">
              <w:t>social</w:t>
            </w:r>
            <w:proofErr w:type="gramEnd"/>
            <w:r w:rsidR="00855869" w:rsidRPr="00855869">
              <w:t xml:space="preserve"> and emotional, and linguistic domains, including bilingual/multilingual development.</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616E2C">
        <w:tc>
          <w:tcPr>
            <w:tcW w:w="4765" w:type="dxa"/>
          </w:tcPr>
          <w:p w14:paraId="04677ACA" w14:textId="2C9FE8B7" w:rsidR="003A63FE" w:rsidRPr="00E473AF" w:rsidRDefault="00D42C99" w:rsidP="003A63FE">
            <w:pPr>
              <w:pStyle w:val="2TableTextwIndent"/>
              <w:rPr>
                <w:highlight w:val="white"/>
              </w:rPr>
            </w:pPr>
            <w:r w:rsidRPr="00D42C99">
              <w:t>1b</w:t>
            </w:r>
            <w:r w:rsidRPr="00D42C99">
              <w:tab/>
            </w:r>
            <w:r w:rsidR="00855869" w:rsidRPr="00855869">
              <w:t>Understand</w:t>
            </w:r>
            <w:r w:rsidR="002A51CC">
              <w:t>s</w:t>
            </w:r>
            <w:r w:rsidR="00855869" w:rsidRPr="00855869">
              <w:t xml:space="preserve"> and value</w:t>
            </w:r>
            <w:r w:rsidR="00B7247B">
              <w:t>s</w:t>
            </w:r>
            <w:r w:rsidR="00855869" w:rsidRPr="00855869">
              <w:t xml:space="preserve"> each child as an individual with unique developmental variations, experiences, strengths, interests, abilities, challenges, approaches to learning, and with the capacity to make choices.</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616E2C">
        <w:tc>
          <w:tcPr>
            <w:tcW w:w="4765" w:type="dxa"/>
          </w:tcPr>
          <w:p w14:paraId="04677ACF" w14:textId="05A41B96" w:rsidR="003A63FE" w:rsidRPr="00E473AF" w:rsidRDefault="00D42C99" w:rsidP="003A63FE">
            <w:pPr>
              <w:pStyle w:val="2TableTextwIndent"/>
              <w:rPr>
                <w:highlight w:val="white"/>
              </w:rPr>
            </w:pPr>
            <w:r w:rsidRPr="00D42C99">
              <w:t>1c</w:t>
            </w:r>
            <w:r w:rsidRPr="00D42C99">
              <w:tab/>
            </w:r>
            <w:r w:rsidR="00836A28" w:rsidRPr="00836A28">
              <w:t>Understand</w:t>
            </w:r>
            <w:r w:rsidR="002A51CC">
              <w:t>s</w:t>
            </w:r>
            <w:r w:rsidR="00836A28" w:rsidRPr="00836A28">
              <w:t xml:space="preserve"> the ways that child development and the learning process occur in multiple contexts, including family, culture, language, community, and early learning setting, as well as in a larger societal context that includes structural inequities.</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r w:rsidR="00836A28" w14:paraId="41A1D4E8" w14:textId="77777777" w:rsidTr="00616E2C">
        <w:tc>
          <w:tcPr>
            <w:tcW w:w="4765" w:type="dxa"/>
          </w:tcPr>
          <w:p w14:paraId="03094EB3" w14:textId="03C30584" w:rsidR="00836A28" w:rsidRPr="00D42C99" w:rsidRDefault="00836A28" w:rsidP="003A63FE">
            <w:pPr>
              <w:pStyle w:val="2TableTextwIndent"/>
            </w:pPr>
            <w:r>
              <w:t>1d</w:t>
            </w:r>
            <w:r>
              <w:tab/>
            </w:r>
            <w:r w:rsidRPr="00836A28">
              <w:t>Use</w:t>
            </w:r>
            <w:r w:rsidR="002A51CC">
              <w:t>s</w:t>
            </w:r>
            <w:r w:rsidRPr="00836A28">
              <w:t xml:space="preserve"> this multidimensional knowledge—</w:t>
            </w:r>
            <w:r>
              <w:br/>
            </w:r>
            <w:r w:rsidRPr="00836A28">
              <w:t xml:space="preserve">that is, knowledge about the developmental period of early childhood, about individual children, and about development and learning in cultural contexts—to make evidence-based decisions that support </w:t>
            </w:r>
            <w:r>
              <w:br/>
            </w:r>
            <w:r w:rsidRPr="00836A28">
              <w:t>each child.</w:t>
            </w:r>
          </w:p>
        </w:tc>
        <w:tc>
          <w:tcPr>
            <w:tcW w:w="900" w:type="dxa"/>
            <w:tcMar>
              <w:top w:w="0" w:type="dxa"/>
              <w:left w:w="0" w:type="dxa"/>
              <w:bottom w:w="0" w:type="dxa"/>
              <w:right w:w="0" w:type="dxa"/>
            </w:tcMar>
            <w:vAlign w:val="center"/>
          </w:tcPr>
          <w:p w14:paraId="171CCEA5" w14:textId="77777777" w:rsidR="00836A28" w:rsidRPr="0083073C" w:rsidRDefault="00836A28" w:rsidP="003A63FE">
            <w:pPr>
              <w:pStyle w:val="0CHECKBOXESsymbol"/>
              <w:rPr>
                <w:highlight w:val="white"/>
              </w:rPr>
            </w:pPr>
          </w:p>
        </w:tc>
        <w:tc>
          <w:tcPr>
            <w:tcW w:w="900" w:type="dxa"/>
            <w:tcMar>
              <w:top w:w="0" w:type="dxa"/>
              <w:left w:w="0" w:type="dxa"/>
              <w:bottom w:w="0" w:type="dxa"/>
              <w:right w:w="0" w:type="dxa"/>
            </w:tcMar>
            <w:vAlign w:val="center"/>
          </w:tcPr>
          <w:p w14:paraId="47304A76" w14:textId="77777777" w:rsidR="00836A28" w:rsidRPr="0083073C" w:rsidRDefault="00836A28" w:rsidP="003A63FE">
            <w:pPr>
              <w:pStyle w:val="0CHECKBOXESsymbol"/>
              <w:rPr>
                <w:highlight w:val="white"/>
              </w:rPr>
            </w:pPr>
          </w:p>
        </w:tc>
        <w:tc>
          <w:tcPr>
            <w:tcW w:w="3505" w:type="dxa"/>
          </w:tcPr>
          <w:p w14:paraId="22A57C64" w14:textId="77777777" w:rsidR="00836A28" w:rsidRDefault="00836A28" w:rsidP="003A63FE">
            <w:pPr>
              <w:rPr>
                <w:highlight w:val="white"/>
              </w:rPr>
            </w:pPr>
          </w:p>
        </w:tc>
      </w:tr>
    </w:tbl>
    <w:p w14:paraId="04677ADF" w14:textId="00792F9D" w:rsidR="00DB645A" w:rsidRDefault="006C3440" w:rsidP="00A83D94">
      <w:pPr>
        <w:pStyle w:val="Heading2"/>
      </w:pPr>
      <w:r>
        <w:lastRenderedPageBreak/>
        <w:t>2.</w:t>
      </w:r>
      <w:r>
        <w:tab/>
      </w:r>
      <w:r w:rsidR="0079427A" w:rsidRPr="0079427A">
        <w:t>FAMILY–TEACHER PARTNERSHIPS AND COMMUNITY CONNECTIONS</w:t>
      </w:r>
    </w:p>
    <w:p w14:paraId="04677AE1" w14:textId="5022F2CB" w:rsidR="00DB645A" w:rsidRPr="0019789B" w:rsidRDefault="00C323E5" w:rsidP="00C323E5">
      <w:pPr>
        <w:pStyle w:val="1GenText"/>
      </w:pPr>
      <w:r>
        <w:t>Early childhood educators understand that successful early childhood education depends upon educators’ partnerships with the families of the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Caption w:val="Standard 2"/>
        <w:tblDescription w:val="Standard 2"/>
      </w:tblPr>
      <w:tblGrid>
        <w:gridCol w:w="4765"/>
        <w:gridCol w:w="900"/>
        <w:gridCol w:w="900"/>
        <w:gridCol w:w="3505"/>
      </w:tblGrid>
      <w:tr w:rsidR="00FE2E87" w14:paraId="5ED6AE72" w14:textId="77777777" w:rsidTr="00616E2C">
        <w:trPr>
          <w:tblHeader/>
        </w:trPr>
        <w:tc>
          <w:tcPr>
            <w:tcW w:w="4765" w:type="dxa"/>
            <w:shd w:val="clear" w:color="auto" w:fill="DCDCF4"/>
            <w:vAlign w:val="center"/>
          </w:tcPr>
          <w:p w14:paraId="664F7486" w14:textId="679C85F0" w:rsidR="00FE2E87" w:rsidRPr="00CD24E2" w:rsidRDefault="00F91F4A" w:rsidP="00710E3A">
            <w:pPr>
              <w:pStyle w:val="2TableHeaderJustifyLEFT"/>
            </w:pPr>
            <w:r w:rsidRPr="00F91F4A">
              <w:t>The Candidate:</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616E2C">
        <w:tc>
          <w:tcPr>
            <w:tcW w:w="4765" w:type="dxa"/>
          </w:tcPr>
          <w:p w14:paraId="6CEF36A2" w14:textId="5C290489" w:rsidR="00FE2E87" w:rsidRDefault="00F91F4A" w:rsidP="00FE2E87">
            <w:pPr>
              <w:pStyle w:val="2TableTextwIndent"/>
              <w:rPr>
                <w:highlight w:val="white"/>
              </w:rPr>
            </w:pPr>
            <w:r w:rsidRPr="00F91F4A">
              <w:t>2a.</w:t>
            </w:r>
            <w:r w:rsidRPr="00F91F4A">
              <w:tab/>
            </w:r>
            <w:r w:rsidR="0022538F" w:rsidRPr="0022538F">
              <w:t>Know</w:t>
            </w:r>
            <w:r w:rsidR="002A51CC">
              <w:t>s</w:t>
            </w:r>
            <w:r w:rsidR="00B7247B">
              <w:t xml:space="preserve"> </w:t>
            </w:r>
            <w:r w:rsidR="0022538F" w:rsidRPr="0022538F">
              <w:t>about, understand</w:t>
            </w:r>
            <w:r w:rsidR="00B7247B">
              <w:t>s</w:t>
            </w:r>
            <w:r w:rsidR="0022538F" w:rsidRPr="0022538F">
              <w:t>, and value</w:t>
            </w:r>
            <w:r w:rsidR="00B7247B">
              <w:t>s</w:t>
            </w:r>
            <w:r w:rsidR="0022538F" w:rsidRPr="0022538F">
              <w:t xml:space="preserve"> the diversity of families.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616E2C">
        <w:tc>
          <w:tcPr>
            <w:tcW w:w="4765" w:type="dxa"/>
          </w:tcPr>
          <w:p w14:paraId="4C96309F" w14:textId="6F136B20" w:rsidR="00FE2E87" w:rsidRDefault="00F91F4A" w:rsidP="00FE2E87">
            <w:pPr>
              <w:pStyle w:val="2TableTextwIndent"/>
              <w:rPr>
                <w:highlight w:val="white"/>
              </w:rPr>
            </w:pPr>
            <w:r w:rsidRPr="00F91F4A">
              <w:t>2b.</w:t>
            </w:r>
            <w:r w:rsidRPr="00F91F4A">
              <w:tab/>
            </w:r>
            <w:r w:rsidR="0022538F" w:rsidRPr="0022538F">
              <w:t>Collaborate</w:t>
            </w:r>
            <w:r w:rsidR="002A51CC">
              <w:t>s</w:t>
            </w:r>
            <w:r w:rsidR="0022538F" w:rsidRPr="0022538F">
              <w:t xml:space="preserve"> as partners with families in young children’s development and learning through respectful, reciprocal relationships and engagement.</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616E2C">
        <w:tc>
          <w:tcPr>
            <w:tcW w:w="4765" w:type="dxa"/>
          </w:tcPr>
          <w:p w14:paraId="4E1A3AD3" w14:textId="5701A3A2" w:rsidR="00FE2E87" w:rsidRDefault="003B4E95" w:rsidP="00FE2E87">
            <w:pPr>
              <w:pStyle w:val="2TableTextwIndent"/>
              <w:rPr>
                <w:highlight w:val="white"/>
              </w:rPr>
            </w:pPr>
            <w:r>
              <w:t xml:space="preserve"> </w:t>
            </w:r>
            <w:r w:rsidRPr="003B4E95">
              <w:t>2c.</w:t>
            </w:r>
            <w:r w:rsidRPr="003B4E95">
              <w:tab/>
            </w:r>
            <w:r w:rsidR="0022538F" w:rsidRPr="0022538F">
              <w:t>Use</w:t>
            </w:r>
            <w:r w:rsidR="002A51CC">
              <w:t>s</w:t>
            </w:r>
            <w:r w:rsidR="0022538F" w:rsidRPr="0022538F">
              <w:t xml:space="preserve"> community resources to support young children’s learning and development and to support families, and build partnerships between early learning settings, schools, and community organizations and agencies.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50BFC09E" w:rsidR="00FE2E87" w:rsidRDefault="00FE2E87" w:rsidP="00FE2E87">
      <w:pPr>
        <w:pStyle w:val="Heading2"/>
      </w:pPr>
      <w:r>
        <w:t>3.</w:t>
      </w:r>
      <w:r>
        <w:tab/>
      </w:r>
      <w:r w:rsidR="0091796D" w:rsidRPr="0091796D">
        <w:t>CHILD OBSERVATION, DOCUMENTATION, AND ASSESSMENT</w:t>
      </w:r>
    </w:p>
    <w:p w14:paraId="26A24916" w14:textId="5ECE5FAA" w:rsidR="00FE2E87" w:rsidRDefault="00B84FEE" w:rsidP="00FE2E87">
      <w:pPr>
        <w:pStyle w:val="1GenText"/>
        <w:rPr>
          <w:highlight w:val="white"/>
        </w:rPr>
      </w:pPr>
      <w:r w:rsidRPr="00B84FEE">
        <w:t>Early childhood educators (a) understand that the primary purpose of assessments is to inform instruction and planning in early learning settings. They (b) know how to use observation, documentation, and other appropriate assessment approaches and tools. Early childhood educators (c) use screening and assessment tools in ways that are ethically grounded and developmentally, culturally, ability, and linguistically appropriate to document developmental progress and promote positive outcomes for each child.</w:t>
      </w:r>
      <w:r w:rsidRPr="00B84FEE">
        <w:rPr>
          <w:spacing w:val="-5"/>
        </w:rPr>
        <w:t xml:space="preserve"> In partnership with families and professional colleagues, early childhood educators (d) use assessments to document individual children’s progress and, based on the findings, to plan learning experiences.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Caption w:val="Standard 3"/>
        <w:tblDescription w:val="Standard 3"/>
      </w:tblPr>
      <w:tblGrid>
        <w:gridCol w:w="4765"/>
        <w:gridCol w:w="900"/>
        <w:gridCol w:w="900"/>
        <w:gridCol w:w="3505"/>
      </w:tblGrid>
      <w:tr w:rsidR="00FE2E87" w14:paraId="5A8E4702" w14:textId="77777777" w:rsidTr="00616E2C">
        <w:trPr>
          <w:tblHeader/>
        </w:trPr>
        <w:tc>
          <w:tcPr>
            <w:tcW w:w="4765" w:type="dxa"/>
            <w:shd w:val="clear" w:color="auto" w:fill="DCDCF4"/>
            <w:vAlign w:val="center"/>
          </w:tcPr>
          <w:p w14:paraId="3ADA87FD" w14:textId="29F36373" w:rsidR="00FE2E87" w:rsidRPr="00CD24E2" w:rsidRDefault="00D30CA3" w:rsidP="00710E3A">
            <w:pPr>
              <w:pStyle w:val="2TableHeaderJustifyLEFT"/>
            </w:pPr>
            <w:r w:rsidRPr="00D30CA3">
              <w:lastRenderedPageBreak/>
              <w:t>The Candidate:</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616E2C">
        <w:tc>
          <w:tcPr>
            <w:tcW w:w="4765" w:type="dxa"/>
          </w:tcPr>
          <w:p w14:paraId="1F4700B4" w14:textId="74EF652D" w:rsidR="00FE2E87" w:rsidRDefault="00D30CA3" w:rsidP="00710E3A">
            <w:pPr>
              <w:pStyle w:val="2TableTextwIndent"/>
              <w:rPr>
                <w:highlight w:val="white"/>
              </w:rPr>
            </w:pPr>
            <w:r w:rsidRPr="00D30CA3">
              <w:t>3a.</w:t>
            </w:r>
            <w:r w:rsidRPr="00D30CA3">
              <w:tab/>
            </w:r>
            <w:r w:rsidR="001D5A18" w:rsidRPr="001D5A18">
              <w:t>Understand</w:t>
            </w:r>
            <w:r w:rsidR="002A51CC">
              <w:t>s</w:t>
            </w:r>
            <w:r w:rsidR="001D5A18" w:rsidRPr="001D5A18">
              <w:t xml:space="preserve"> that assessments (formal and informal, </w:t>
            </w:r>
            <w:proofErr w:type="gramStart"/>
            <w:r w:rsidR="001D5A18" w:rsidRPr="001D5A18">
              <w:t>formative</w:t>
            </w:r>
            <w:proofErr w:type="gramEnd"/>
            <w:r w:rsidR="001D5A18" w:rsidRPr="001D5A18">
              <w:t xml:space="preserve"> and summative) are conducted to make informed choices </w:t>
            </w:r>
            <w:r w:rsidR="00975C55">
              <w:br/>
            </w:r>
            <w:r w:rsidR="001D5A18" w:rsidRPr="001D5A18">
              <w:t xml:space="preserve">about instruction and for planning in </w:t>
            </w:r>
            <w:r w:rsidR="00975C55">
              <w:br/>
            </w:r>
            <w:r w:rsidR="001D5A18" w:rsidRPr="001D5A18">
              <w:t>early learning settings.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616E2C">
        <w:tc>
          <w:tcPr>
            <w:tcW w:w="4765" w:type="dxa"/>
          </w:tcPr>
          <w:p w14:paraId="112157A5" w14:textId="1F095BB2" w:rsidR="00FE2E87" w:rsidRDefault="00D30CA3" w:rsidP="00710E3A">
            <w:pPr>
              <w:pStyle w:val="2TableTextwIndent"/>
              <w:rPr>
                <w:highlight w:val="white"/>
              </w:rPr>
            </w:pPr>
            <w:r w:rsidRPr="00D30CA3">
              <w:t>3b.</w:t>
            </w:r>
            <w:r w:rsidRPr="00D30CA3">
              <w:tab/>
            </w:r>
            <w:r w:rsidR="001D5A18" w:rsidRPr="001D5A18">
              <w:t>Know</w:t>
            </w:r>
            <w:r w:rsidR="002A51CC">
              <w:t>s</w:t>
            </w:r>
            <w:r w:rsidR="001D5A18" w:rsidRPr="001D5A18">
              <w:t xml:space="preserve"> a wide range of types of assessments, their purposes, and their associated methods and tools.</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616E2C">
        <w:tc>
          <w:tcPr>
            <w:tcW w:w="4765" w:type="dxa"/>
          </w:tcPr>
          <w:p w14:paraId="1A0EBB17" w14:textId="450F8851" w:rsidR="00FE2E87" w:rsidRDefault="00D30CA3" w:rsidP="00710E3A">
            <w:pPr>
              <w:pStyle w:val="2TableTextwIndent"/>
              <w:rPr>
                <w:highlight w:val="white"/>
              </w:rPr>
            </w:pPr>
            <w:r w:rsidRPr="00D30CA3">
              <w:t>3c.</w:t>
            </w:r>
            <w:r w:rsidRPr="00D30CA3">
              <w:tab/>
            </w:r>
            <w:r w:rsidR="00251CA0" w:rsidRPr="00251CA0">
              <w:t>Use</w:t>
            </w:r>
            <w:r w:rsidR="002A51CC">
              <w:t>s</w:t>
            </w:r>
            <w:r w:rsidR="00251CA0" w:rsidRPr="00251CA0">
              <w:t xml:space="preserve"> screening and assessment tools in ways that are ethically grounded and developmentally, ability, culturally, and linguistically appropriate </w:t>
            </w:r>
            <w:proofErr w:type="gramStart"/>
            <w:r w:rsidR="00251CA0" w:rsidRPr="00251CA0">
              <w:t>in order to</w:t>
            </w:r>
            <w:proofErr w:type="gramEnd"/>
            <w:r w:rsidR="00251CA0" w:rsidRPr="00251CA0">
              <w:t xml:space="preserve"> document developmental progress and promote positive outcomes for each child.</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AE0F3B" w14:paraId="19E94478" w14:textId="77777777" w:rsidTr="00616E2C">
        <w:tc>
          <w:tcPr>
            <w:tcW w:w="4765" w:type="dxa"/>
          </w:tcPr>
          <w:p w14:paraId="6D2589E3" w14:textId="7FED5E4B" w:rsidR="00AE0F3B" w:rsidRPr="00D30CA3" w:rsidRDefault="00AE0F3B" w:rsidP="00AE0F3B">
            <w:pPr>
              <w:pStyle w:val="2TableTextwIndent"/>
            </w:pPr>
            <w:r w:rsidRPr="00D30CA3">
              <w:t>3d.</w:t>
            </w:r>
            <w:r w:rsidRPr="00D30CA3">
              <w:tab/>
            </w:r>
            <w:r w:rsidR="00251CA0" w:rsidRPr="00251CA0">
              <w:t>Build</w:t>
            </w:r>
            <w:r w:rsidR="002A51CC">
              <w:t>s</w:t>
            </w:r>
            <w:r w:rsidR="00251CA0" w:rsidRPr="00251CA0">
              <w:t xml:space="preserve"> assessment partnerships with families and professional colleagues.</w:t>
            </w:r>
          </w:p>
        </w:tc>
        <w:tc>
          <w:tcPr>
            <w:tcW w:w="900" w:type="dxa"/>
            <w:tcMar>
              <w:top w:w="0" w:type="dxa"/>
              <w:left w:w="0" w:type="dxa"/>
              <w:bottom w:w="0" w:type="dxa"/>
              <w:right w:w="0" w:type="dxa"/>
            </w:tcMar>
            <w:vAlign w:val="center"/>
          </w:tcPr>
          <w:p w14:paraId="5427BA62" w14:textId="74B80409"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3261141" w14:textId="527FD5B7" w:rsidR="00AE0F3B" w:rsidRDefault="00AE0F3B" w:rsidP="00AE0F3B">
            <w:pPr>
              <w:pStyle w:val="0CHECKBOXESsymbol"/>
              <w:rPr>
                <w:highlight w:val="white"/>
              </w:rPr>
            </w:pPr>
            <w:r>
              <w:rPr>
                <w:highlight w:val="white"/>
              </w:rPr>
              <w:t>☐</w:t>
            </w:r>
          </w:p>
        </w:tc>
        <w:tc>
          <w:tcPr>
            <w:tcW w:w="3505" w:type="dxa"/>
          </w:tcPr>
          <w:p w14:paraId="3670A150" w14:textId="77777777" w:rsidR="00AE0F3B" w:rsidRDefault="00AE0F3B" w:rsidP="00AE0F3B">
            <w:pPr>
              <w:rPr>
                <w:highlight w:val="white"/>
              </w:rPr>
            </w:pPr>
          </w:p>
        </w:tc>
      </w:tr>
    </w:tbl>
    <w:p w14:paraId="2D0041A7" w14:textId="7FE80E6C" w:rsidR="00FE2E87" w:rsidRDefault="00FE2E87" w:rsidP="004720FD">
      <w:pPr>
        <w:pStyle w:val="Heading2"/>
      </w:pPr>
      <w:r>
        <w:t>4.</w:t>
      </w:r>
      <w:r>
        <w:tab/>
      </w:r>
      <w:r w:rsidR="00597C15">
        <w:t xml:space="preserve">DEVELOPMENTALLY, CULTURALLY, AND LINGUISTICALLY </w:t>
      </w:r>
      <w:r w:rsidR="00597C15">
        <w:br/>
        <w:t>APPROPRIATE TEACHING PRACTICES</w:t>
      </w:r>
    </w:p>
    <w:p w14:paraId="7DE374D0" w14:textId="5F4F8A7E" w:rsidR="00FE2E87" w:rsidRPr="00432060" w:rsidRDefault="00432060" w:rsidP="00432060">
      <w:pPr>
        <w:pStyle w:val="1GenText"/>
      </w:pPr>
      <w:r>
        <w:t>Early childhood educators understand that teaching and learning with young children is a complex enterprise, and its details vary depending on children’s ages and characteristics and on the settings in which teaching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linguistically relevant, anti-bias, and evidence-based teaching approaches that reflect the principles of universal design for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Caption w:val="Standard 4"/>
        <w:tblDescription w:val="Standard 4"/>
      </w:tblPr>
      <w:tblGrid>
        <w:gridCol w:w="4765"/>
        <w:gridCol w:w="900"/>
        <w:gridCol w:w="900"/>
        <w:gridCol w:w="3505"/>
      </w:tblGrid>
      <w:tr w:rsidR="00FE2E87" w14:paraId="01C0ED9E" w14:textId="77777777" w:rsidTr="00616E2C">
        <w:trPr>
          <w:tblHeader/>
        </w:trPr>
        <w:tc>
          <w:tcPr>
            <w:tcW w:w="4765" w:type="dxa"/>
            <w:shd w:val="clear" w:color="auto" w:fill="DCDCF4"/>
            <w:vAlign w:val="center"/>
          </w:tcPr>
          <w:p w14:paraId="1A0544E7" w14:textId="64528847" w:rsidR="00FE2E87" w:rsidRPr="00CD24E2" w:rsidRDefault="00EA10C7" w:rsidP="00710E3A">
            <w:pPr>
              <w:pStyle w:val="2TableHeaderJustifyLEFT"/>
            </w:pPr>
            <w:r w:rsidRPr="00EA10C7">
              <w:t>The Candidate:</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616E2C">
        <w:tc>
          <w:tcPr>
            <w:tcW w:w="4765" w:type="dxa"/>
          </w:tcPr>
          <w:p w14:paraId="616886C3" w14:textId="35A05DBC" w:rsidR="00FE2E87" w:rsidRDefault="008E3C74" w:rsidP="00710E3A">
            <w:pPr>
              <w:pStyle w:val="2TableTextwIndent"/>
              <w:rPr>
                <w:highlight w:val="white"/>
              </w:rPr>
            </w:pPr>
            <w:r w:rsidRPr="008E3C74">
              <w:t>4a.</w:t>
            </w:r>
            <w:r w:rsidRPr="008E3C74">
              <w:tab/>
            </w:r>
            <w:r w:rsidR="00432060" w:rsidRPr="00432060">
              <w:t>Understand</w:t>
            </w:r>
            <w:r w:rsidR="002A51CC">
              <w:t>s</w:t>
            </w:r>
            <w:r w:rsidR="00432060" w:rsidRPr="00432060">
              <w:t xml:space="preserve"> and demonstrate</w:t>
            </w:r>
            <w:r w:rsidR="00B7247B">
              <w:t>s</w:t>
            </w:r>
            <w:r w:rsidR="00432060" w:rsidRPr="00432060">
              <w:t xml:space="preserve"> positive, caring, supportive relationships and interactions as the foundation of early childhood educators’ work with </w:t>
            </w:r>
            <w:r w:rsidR="00320242">
              <w:br/>
            </w:r>
            <w:r w:rsidR="00432060" w:rsidRPr="00432060">
              <w:t>young children.</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616E2C">
        <w:tc>
          <w:tcPr>
            <w:tcW w:w="4765" w:type="dxa"/>
          </w:tcPr>
          <w:p w14:paraId="1780E3D6" w14:textId="4FB6BA79" w:rsidR="00FE2E87" w:rsidRDefault="008E3C74" w:rsidP="00710E3A">
            <w:pPr>
              <w:pStyle w:val="2TableTextwIndent"/>
              <w:rPr>
                <w:highlight w:val="white"/>
              </w:rPr>
            </w:pPr>
            <w:r w:rsidRPr="008E3C74">
              <w:lastRenderedPageBreak/>
              <w:t>4b.</w:t>
            </w:r>
            <w:r w:rsidRPr="008E3C74">
              <w:tab/>
            </w:r>
            <w:r w:rsidR="00432060" w:rsidRPr="00432060">
              <w:t>Understand</w:t>
            </w:r>
            <w:r w:rsidR="002A51CC">
              <w:t>s</w:t>
            </w:r>
            <w:r w:rsidR="00432060" w:rsidRPr="00432060">
              <w:t xml:space="preserve"> and use</w:t>
            </w:r>
            <w:r w:rsidR="002A51CC">
              <w:t>s</w:t>
            </w:r>
            <w:r w:rsidR="00432060" w:rsidRPr="00432060">
              <w:t xml:space="preserv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w:t>
            </w:r>
            <w:r w:rsidR="00432060">
              <w:br/>
            </w:r>
            <w:r w:rsidR="00432060" w:rsidRPr="00432060">
              <w:t>young children.</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616E2C">
        <w:tc>
          <w:tcPr>
            <w:tcW w:w="4765" w:type="dxa"/>
          </w:tcPr>
          <w:p w14:paraId="20F6B81F" w14:textId="70DEA6DC" w:rsidR="00FE2E87" w:rsidRDefault="008E3C74" w:rsidP="00710E3A">
            <w:pPr>
              <w:pStyle w:val="2TableTextwIndent"/>
              <w:rPr>
                <w:highlight w:val="white"/>
              </w:rPr>
            </w:pPr>
            <w:r w:rsidRPr="008E3C74">
              <w:t>4c.</w:t>
            </w:r>
            <w:r w:rsidRPr="008E3C74">
              <w:tab/>
            </w:r>
            <w:r w:rsidR="00F20025" w:rsidRPr="00F20025">
              <w:t>Use</w:t>
            </w:r>
            <w:r w:rsidR="002A51CC">
              <w:t>s</w:t>
            </w:r>
            <w:r w:rsidR="00F20025" w:rsidRPr="00F20025">
              <w:t xml:space="preserve"> a broad repertoire of developmentally appropriate, </w:t>
            </w:r>
            <w:proofErr w:type="gramStart"/>
            <w:r w:rsidR="00F20025" w:rsidRPr="00F20025">
              <w:t>culturally</w:t>
            </w:r>
            <w:proofErr w:type="gramEnd"/>
            <w:r w:rsidR="00F20025" w:rsidRPr="00F20025">
              <w:t xml:space="preserve"> and linguistically relevant, anti-bias, evidence-based teaching skills and strategies that reflect the principles of universal design for learning.</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bl>
    <w:p w14:paraId="51C53383" w14:textId="18559223" w:rsidR="00975C55" w:rsidRDefault="00FE2E87" w:rsidP="00B95458">
      <w:pPr>
        <w:pStyle w:val="Heading2"/>
      </w:pPr>
      <w:r>
        <w:t>5.</w:t>
      </w:r>
      <w:r>
        <w:tab/>
      </w:r>
      <w:r w:rsidR="005554AB" w:rsidRPr="005554AB">
        <w:t xml:space="preserve">KNOWLEDGE, APPLICATION, AND INTEGRATION OF ACADEMIC </w:t>
      </w:r>
      <w:r w:rsidR="005554AB">
        <w:br/>
      </w:r>
      <w:r w:rsidR="005554AB" w:rsidRPr="005554AB">
        <w:t>CONTENT IN THE EARLY CHILDHOOD CURRICULUM</w:t>
      </w:r>
    </w:p>
    <w:p w14:paraId="1556189C" w14:textId="52391FAF" w:rsidR="00975C55" w:rsidRPr="00645F25" w:rsidRDefault="00645F25" w:rsidP="00645F25">
      <w:pPr>
        <w:pStyle w:val="1GenText"/>
      </w:pPr>
      <w:r>
        <w:t>Early childhood educators have knowledge of the content of the academic disciplines (e.g., language and literacy, the arts, mathematics, social studies, science, technology and engineering, physical education) and of the pedagogical methods for teaching each discipline. They (a) understand the central concepts, the methods and tools of inquiry, and the structures in each academic discipline. Educators (b) understand pedagogy, including how young children learn and process information in each discipline, the learning trajectories for each discipline, and how teachers use this knowledge to inform their practice</w:t>
      </w:r>
      <w:r w:rsidR="00320242">
        <w:t>.</w:t>
      </w:r>
      <w:r>
        <w:t xml:space="preserve"> They (c) apply this knowledge using early learning standards and other resources to make decisions about spontaneous and planned learning experiences and about curriculum development, implementation, and evaluation to ensure that learning will be stimulating, challenging, and meaningful to each child.</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Caption w:val="Standard 5"/>
        <w:tblDescription w:val="Standard 5"/>
      </w:tblPr>
      <w:tblGrid>
        <w:gridCol w:w="4765"/>
        <w:gridCol w:w="900"/>
        <w:gridCol w:w="900"/>
        <w:gridCol w:w="3505"/>
      </w:tblGrid>
      <w:tr w:rsidR="00FE2E87" w14:paraId="2A06580F" w14:textId="77777777" w:rsidTr="00616E2C">
        <w:trPr>
          <w:tblHeader/>
        </w:trPr>
        <w:tc>
          <w:tcPr>
            <w:tcW w:w="4765" w:type="dxa"/>
            <w:shd w:val="clear" w:color="auto" w:fill="DCDCF4"/>
            <w:vAlign w:val="center"/>
          </w:tcPr>
          <w:p w14:paraId="54AFCBF9" w14:textId="70B55875" w:rsidR="00FE2E87" w:rsidRPr="00CD24E2" w:rsidRDefault="00FD76C5" w:rsidP="00710E3A">
            <w:pPr>
              <w:pStyle w:val="2TableHeaderJustifyLEFT"/>
            </w:pPr>
            <w:r w:rsidRPr="00FD76C5">
              <w:t>The Candidate:</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616E2C">
        <w:tc>
          <w:tcPr>
            <w:tcW w:w="4765" w:type="dxa"/>
          </w:tcPr>
          <w:p w14:paraId="506CFDA8" w14:textId="28B434E4" w:rsidR="00FE2E87" w:rsidRDefault="002D2F26" w:rsidP="00710E3A">
            <w:pPr>
              <w:pStyle w:val="2TableTextwIndent"/>
              <w:rPr>
                <w:highlight w:val="white"/>
              </w:rPr>
            </w:pPr>
            <w:r w:rsidRPr="002D2F26">
              <w:t>5a.</w:t>
            </w:r>
            <w:r w:rsidRPr="002D2F26">
              <w:tab/>
            </w:r>
            <w:r w:rsidR="005E0A76" w:rsidRPr="005E0A76">
              <w:t>Understand</w:t>
            </w:r>
            <w:r w:rsidR="002A51CC">
              <w:t>s</w:t>
            </w:r>
            <w:r w:rsidR="005E0A76" w:rsidRPr="005E0A76">
              <w:t xml:space="preserve"> content knowledge—the central concepts, methods and tools of inquiry, and structure—and resources for the academic disciplines in an early childhood curriculum.</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r w:rsidR="00FE2E87" w14:paraId="05B176A9" w14:textId="77777777" w:rsidTr="00616E2C">
        <w:tc>
          <w:tcPr>
            <w:tcW w:w="4765" w:type="dxa"/>
          </w:tcPr>
          <w:p w14:paraId="5ED2BC45" w14:textId="245DE91E" w:rsidR="00FE2E87" w:rsidRDefault="00177517" w:rsidP="00710E3A">
            <w:pPr>
              <w:pStyle w:val="2TableTextwIndent"/>
              <w:rPr>
                <w:highlight w:val="white"/>
              </w:rPr>
            </w:pPr>
            <w:r w:rsidRPr="00177517">
              <w:lastRenderedPageBreak/>
              <w:t>5b.</w:t>
            </w:r>
            <w:r w:rsidRPr="00177517">
              <w:tab/>
            </w:r>
            <w:r w:rsidR="005E0A76" w:rsidRPr="005E0A76">
              <w:t>Understand</w:t>
            </w:r>
            <w:r w:rsidR="002A51CC">
              <w:t>s</w:t>
            </w:r>
            <w:r w:rsidR="005E0A76" w:rsidRPr="005E0A76">
              <w:t xml:space="preserve"> pedagogical content</w:t>
            </w:r>
            <w:r w:rsidR="00957AFC">
              <w:t xml:space="preserve"> </w:t>
            </w:r>
            <w:r w:rsidR="005E0A76" w:rsidRPr="005E0A76">
              <w:t>knowledge—how young children learn in each discipline—and how to use the teacher knowledge and practices described in Standards 1 through 4 to support young children’s learning in each content area.</w:t>
            </w:r>
          </w:p>
        </w:tc>
        <w:tc>
          <w:tcPr>
            <w:tcW w:w="900" w:type="dxa"/>
            <w:tcMar>
              <w:top w:w="0" w:type="dxa"/>
              <w:left w:w="0" w:type="dxa"/>
              <w:bottom w:w="0" w:type="dxa"/>
              <w:right w:w="0" w:type="dxa"/>
            </w:tcMar>
            <w:vAlign w:val="center"/>
          </w:tcPr>
          <w:p w14:paraId="558D7AE2"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FB00572" w14:textId="77777777" w:rsidR="00FE2E87" w:rsidRDefault="00FE2E87" w:rsidP="003A63FE">
            <w:pPr>
              <w:pStyle w:val="0CHECKBOXESsymbol"/>
              <w:rPr>
                <w:highlight w:val="white"/>
              </w:rPr>
            </w:pPr>
            <w:r>
              <w:rPr>
                <w:highlight w:val="white"/>
              </w:rPr>
              <w:t>☐</w:t>
            </w:r>
          </w:p>
        </w:tc>
        <w:tc>
          <w:tcPr>
            <w:tcW w:w="3505" w:type="dxa"/>
          </w:tcPr>
          <w:p w14:paraId="0ECDBBFC" w14:textId="77777777" w:rsidR="00FE2E87" w:rsidRDefault="00FE2E87" w:rsidP="00710E3A">
            <w:pPr>
              <w:rPr>
                <w:highlight w:val="white"/>
              </w:rPr>
            </w:pPr>
          </w:p>
        </w:tc>
      </w:tr>
      <w:tr w:rsidR="00FE2E87" w14:paraId="1045D5CB" w14:textId="77777777" w:rsidTr="00616E2C">
        <w:tc>
          <w:tcPr>
            <w:tcW w:w="4765" w:type="dxa"/>
          </w:tcPr>
          <w:p w14:paraId="0421E925" w14:textId="34411B85" w:rsidR="00FE2E87" w:rsidRDefault="006F74F6" w:rsidP="00710E3A">
            <w:pPr>
              <w:pStyle w:val="2TableTextwIndent"/>
              <w:rPr>
                <w:highlight w:val="white"/>
              </w:rPr>
            </w:pPr>
            <w:r w:rsidRPr="006F74F6">
              <w:t>5c.</w:t>
            </w:r>
            <w:r w:rsidRPr="006F74F6">
              <w:tab/>
            </w:r>
            <w:r w:rsidR="005E0A76" w:rsidRPr="005E0A76">
              <w:t>Modif</w:t>
            </w:r>
            <w:r w:rsidR="002A51CC">
              <w:t>ies</w:t>
            </w:r>
            <w:r w:rsidR="005E0A76" w:rsidRPr="005E0A76">
              <w:t xml:space="preserve"> teaching practices by applying, expanding, integrating, and updating their content knowledge in the disciplines, their knowledge of curriculum content resources, and their pedagogical content knowledge.</w:t>
            </w:r>
          </w:p>
        </w:tc>
        <w:tc>
          <w:tcPr>
            <w:tcW w:w="900" w:type="dxa"/>
            <w:tcMar>
              <w:top w:w="0" w:type="dxa"/>
              <w:left w:w="0" w:type="dxa"/>
              <w:bottom w:w="0" w:type="dxa"/>
              <w:right w:w="0" w:type="dxa"/>
            </w:tcMar>
            <w:vAlign w:val="center"/>
          </w:tcPr>
          <w:p w14:paraId="23F9E950"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57876BB" w14:textId="77777777" w:rsidR="00FE2E87" w:rsidRDefault="00FE2E87" w:rsidP="003A63FE">
            <w:pPr>
              <w:pStyle w:val="0CHECKBOXESsymbol"/>
              <w:rPr>
                <w:highlight w:val="white"/>
              </w:rPr>
            </w:pPr>
            <w:r>
              <w:rPr>
                <w:highlight w:val="white"/>
              </w:rPr>
              <w:t>☐</w:t>
            </w:r>
          </w:p>
        </w:tc>
        <w:tc>
          <w:tcPr>
            <w:tcW w:w="3505" w:type="dxa"/>
          </w:tcPr>
          <w:p w14:paraId="396FC784" w14:textId="77777777" w:rsidR="00FE2E87" w:rsidRDefault="00FE2E87" w:rsidP="00710E3A">
            <w:pPr>
              <w:rPr>
                <w:highlight w:val="white"/>
              </w:rPr>
            </w:pPr>
          </w:p>
        </w:tc>
      </w:tr>
    </w:tbl>
    <w:p w14:paraId="3224AD8F" w14:textId="0900F16F" w:rsidR="00975C55" w:rsidRDefault="00C3081A" w:rsidP="00A0055F">
      <w:pPr>
        <w:pStyle w:val="Heading2"/>
      </w:pPr>
      <w:r>
        <w:t>6</w:t>
      </w:r>
      <w:r w:rsidR="00A02A28">
        <w:t xml:space="preserve">. </w:t>
      </w:r>
      <w:r w:rsidR="00A0055F">
        <w:t>PROFESSIONALISM AS AN EARLY CHILDHOOD EDUCATOR</w:t>
      </w:r>
    </w:p>
    <w:p w14:paraId="44231FF7" w14:textId="4EC655FA" w:rsidR="00975C55" w:rsidRDefault="00CB3C26" w:rsidP="00975C55">
      <w:pPr>
        <w:pStyle w:val="1GenText"/>
        <w:rPr>
          <w:highlight w:val="white"/>
        </w:rPr>
      </w:pPr>
      <w:r w:rsidRPr="00CB3C26">
        <w:t xml:space="preserve">Early childhood educators (a) identify and participate as members of the early childhood profession. </w:t>
      </w:r>
      <w:r>
        <w:br/>
      </w:r>
      <w:r w:rsidRPr="00CB3C26">
        <w:t xml:space="preserve">They serve as informed advocates for young children, for the families of the children in their care, and </w:t>
      </w:r>
      <w:r>
        <w:br/>
      </w:r>
      <w:r w:rsidRPr="00CB3C26">
        <w:t>for the early childhood profession. They (b) know and use ethical guidelines and other early childhood professional guidelines. They (c) have professional communication skills that effectively support their relationships and work young children, families, and colleagues. Early childhood educators (d) are continuous, collaborative learners who (e) develop and sustain the habit of reflective and intentional practice in their daily work with young children and as members of the early childhood profession.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Caption w:val="Standard 6"/>
        <w:tblDescription w:val="Standard 6"/>
      </w:tblPr>
      <w:tblGrid>
        <w:gridCol w:w="4765"/>
        <w:gridCol w:w="900"/>
        <w:gridCol w:w="900"/>
        <w:gridCol w:w="3505"/>
      </w:tblGrid>
      <w:tr w:rsidR="00A02A28" w14:paraId="73113475" w14:textId="77777777" w:rsidTr="00616E2C">
        <w:trPr>
          <w:tblHeader/>
        </w:trPr>
        <w:tc>
          <w:tcPr>
            <w:tcW w:w="4765" w:type="dxa"/>
            <w:shd w:val="clear" w:color="auto" w:fill="DCDCF4"/>
            <w:vAlign w:val="center"/>
          </w:tcPr>
          <w:p w14:paraId="2529C13A" w14:textId="75B55F37" w:rsidR="00A02A28" w:rsidRPr="00CD24E2" w:rsidRDefault="00A02A28" w:rsidP="00710E3A">
            <w:pPr>
              <w:pStyle w:val="2TableHeaderJustifyLEFT"/>
            </w:pPr>
            <w:r>
              <w:t>The Candidate:</w:t>
            </w:r>
          </w:p>
        </w:tc>
        <w:tc>
          <w:tcPr>
            <w:tcW w:w="900" w:type="dxa"/>
            <w:shd w:val="clear" w:color="auto" w:fill="DCDCF4"/>
            <w:tcMar>
              <w:top w:w="0" w:type="dxa"/>
              <w:left w:w="0" w:type="dxa"/>
              <w:bottom w:w="0" w:type="dxa"/>
              <w:right w:w="0" w:type="dxa"/>
            </w:tcMar>
            <w:vAlign w:val="center"/>
          </w:tcPr>
          <w:p w14:paraId="4DE6A570" w14:textId="77777777" w:rsidR="00A02A28" w:rsidRPr="00CD24E2" w:rsidRDefault="00A02A28"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4658B96" w14:textId="77777777" w:rsidR="00A02A28" w:rsidRPr="00CD24E2" w:rsidRDefault="00A02A28" w:rsidP="00710E3A">
            <w:pPr>
              <w:pStyle w:val="2TableHeaderJustifyCENTER"/>
            </w:pPr>
            <w:r w:rsidRPr="00CD24E2">
              <w:t>Does Not Meet</w:t>
            </w:r>
          </w:p>
        </w:tc>
        <w:tc>
          <w:tcPr>
            <w:tcW w:w="3505" w:type="dxa"/>
            <w:shd w:val="clear" w:color="auto" w:fill="DCDCF4"/>
            <w:vAlign w:val="center"/>
          </w:tcPr>
          <w:p w14:paraId="66A8C16C" w14:textId="77777777" w:rsidR="00A02A28" w:rsidRPr="00CD24E2" w:rsidRDefault="00A02A28" w:rsidP="00710E3A">
            <w:pPr>
              <w:pStyle w:val="2TableHeaderJustifyLEFT"/>
            </w:pPr>
            <w:r w:rsidRPr="00CD24E2">
              <w:t>Reviewer Feedback</w:t>
            </w:r>
          </w:p>
        </w:tc>
      </w:tr>
      <w:tr w:rsidR="00A02A28" w14:paraId="71AD60ED" w14:textId="77777777" w:rsidTr="00616E2C">
        <w:tc>
          <w:tcPr>
            <w:tcW w:w="4765" w:type="dxa"/>
          </w:tcPr>
          <w:p w14:paraId="76165FBE" w14:textId="46DAB74C" w:rsidR="00A02A28" w:rsidRDefault="002D2B1B" w:rsidP="00710E3A">
            <w:pPr>
              <w:pStyle w:val="2TableTextwIndent"/>
              <w:rPr>
                <w:highlight w:val="white"/>
              </w:rPr>
            </w:pPr>
            <w:r w:rsidRPr="002D2B1B">
              <w:t>6a.</w:t>
            </w:r>
            <w:r w:rsidRPr="002D2B1B">
              <w:tab/>
            </w:r>
            <w:r w:rsidR="00CB3C26" w:rsidRPr="00CB3C26">
              <w:t>Identif</w:t>
            </w:r>
            <w:r w:rsidR="002A51CC">
              <w:t>ies</w:t>
            </w:r>
            <w:r w:rsidR="00CB3C26" w:rsidRPr="00CB3C26">
              <w:t xml:space="preserve"> and involve</w:t>
            </w:r>
            <w:r w:rsidR="002A51CC">
              <w:t>s</w:t>
            </w:r>
            <w:r w:rsidR="00CB3C26" w:rsidRPr="00CB3C26">
              <w:t xml:space="preserve"> themselves with the early childhood field and serve as informed advocates for young children, families, and the profession.</w:t>
            </w:r>
          </w:p>
        </w:tc>
        <w:tc>
          <w:tcPr>
            <w:tcW w:w="900" w:type="dxa"/>
            <w:tcMar>
              <w:top w:w="0" w:type="dxa"/>
              <w:left w:w="0" w:type="dxa"/>
              <w:bottom w:w="0" w:type="dxa"/>
              <w:right w:w="0" w:type="dxa"/>
            </w:tcMar>
            <w:vAlign w:val="center"/>
          </w:tcPr>
          <w:p w14:paraId="5363E3F3"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A2CB8B8" w14:textId="77777777" w:rsidR="00A02A28" w:rsidRDefault="00A02A28" w:rsidP="00710E3A">
            <w:pPr>
              <w:pStyle w:val="0CHECKBOXESsymbol"/>
              <w:rPr>
                <w:highlight w:val="white"/>
              </w:rPr>
            </w:pPr>
            <w:r>
              <w:rPr>
                <w:highlight w:val="white"/>
              </w:rPr>
              <w:t>☐</w:t>
            </w:r>
          </w:p>
        </w:tc>
        <w:tc>
          <w:tcPr>
            <w:tcW w:w="3505" w:type="dxa"/>
          </w:tcPr>
          <w:p w14:paraId="60B743B5" w14:textId="77777777" w:rsidR="00A02A28" w:rsidRDefault="00A02A28" w:rsidP="00710E3A">
            <w:pPr>
              <w:rPr>
                <w:highlight w:val="white"/>
              </w:rPr>
            </w:pPr>
          </w:p>
        </w:tc>
      </w:tr>
      <w:tr w:rsidR="00A02A28" w14:paraId="68642B53" w14:textId="77777777" w:rsidTr="00616E2C">
        <w:tc>
          <w:tcPr>
            <w:tcW w:w="4765" w:type="dxa"/>
          </w:tcPr>
          <w:p w14:paraId="236C4CB3" w14:textId="654FF0EE" w:rsidR="00A02A28" w:rsidRDefault="002D2B1B" w:rsidP="00710E3A">
            <w:pPr>
              <w:pStyle w:val="2TableTextwIndent"/>
              <w:rPr>
                <w:highlight w:val="white"/>
              </w:rPr>
            </w:pPr>
            <w:r w:rsidRPr="002D2B1B">
              <w:t>6b.</w:t>
            </w:r>
            <w:r w:rsidRPr="002D2B1B">
              <w:tab/>
            </w:r>
            <w:r w:rsidR="000641F7" w:rsidRPr="000641F7">
              <w:t>Know</w:t>
            </w:r>
            <w:r w:rsidR="002A51CC">
              <w:t>s</w:t>
            </w:r>
            <w:r w:rsidR="000641F7" w:rsidRPr="000641F7">
              <w:t xml:space="preserve"> about and uphold</w:t>
            </w:r>
            <w:r w:rsidR="002A51CC">
              <w:t>s</w:t>
            </w:r>
            <w:r w:rsidR="000641F7" w:rsidRPr="000641F7">
              <w:t xml:space="preserve"> ethical and other early childhood professional guidelines.</w:t>
            </w:r>
          </w:p>
        </w:tc>
        <w:tc>
          <w:tcPr>
            <w:tcW w:w="900" w:type="dxa"/>
            <w:tcMar>
              <w:top w:w="0" w:type="dxa"/>
              <w:left w:w="0" w:type="dxa"/>
              <w:bottom w:w="0" w:type="dxa"/>
              <w:right w:w="0" w:type="dxa"/>
            </w:tcMar>
            <w:vAlign w:val="center"/>
          </w:tcPr>
          <w:p w14:paraId="0CC73863" w14:textId="77777777" w:rsidR="00A02A28" w:rsidRDefault="00A02A28" w:rsidP="00710E3A">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51CADAC5" w14:textId="77777777" w:rsidR="00A02A28" w:rsidRDefault="00A02A28" w:rsidP="00710E3A">
            <w:pPr>
              <w:pStyle w:val="0CHECKBOXESsymbol"/>
              <w:rPr>
                <w:highlight w:val="white"/>
              </w:rPr>
            </w:pPr>
            <w:r>
              <w:rPr>
                <w:highlight w:val="white"/>
              </w:rPr>
              <w:t>☐</w:t>
            </w:r>
          </w:p>
        </w:tc>
        <w:tc>
          <w:tcPr>
            <w:tcW w:w="3505" w:type="dxa"/>
          </w:tcPr>
          <w:p w14:paraId="6E37A93B" w14:textId="77777777" w:rsidR="00A02A28" w:rsidRDefault="00A02A28" w:rsidP="00710E3A">
            <w:pPr>
              <w:rPr>
                <w:highlight w:val="white"/>
              </w:rPr>
            </w:pPr>
          </w:p>
        </w:tc>
      </w:tr>
      <w:tr w:rsidR="00A02A28" w14:paraId="64336C84" w14:textId="77777777" w:rsidTr="00616E2C">
        <w:tc>
          <w:tcPr>
            <w:tcW w:w="4765" w:type="dxa"/>
          </w:tcPr>
          <w:p w14:paraId="65DF08C2" w14:textId="38BE2003" w:rsidR="00A02A28" w:rsidRDefault="00AE0F3B" w:rsidP="00710E3A">
            <w:pPr>
              <w:pStyle w:val="2TableTextwIndent"/>
              <w:rPr>
                <w:highlight w:val="white"/>
              </w:rPr>
            </w:pPr>
            <w:r w:rsidRPr="00AE0F3B">
              <w:t>6c.</w:t>
            </w:r>
            <w:r w:rsidRPr="00AE0F3B">
              <w:tab/>
            </w:r>
            <w:r w:rsidR="000641F7" w:rsidRPr="000641F7">
              <w:t>Use</w:t>
            </w:r>
            <w:r w:rsidR="002A51CC">
              <w:t>s</w:t>
            </w:r>
            <w:r w:rsidR="000641F7" w:rsidRPr="000641F7">
              <w:t xml:space="preserve"> professional communication skills, including technology-mediated strategies, to effectively support young children’s learning and development and to work with families and colleagues.</w:t>
            </w:r>
          </w:p>
        </w:tc>
        <w:tc>
          <w:tcPr>
            <w:tcW w:w="900" w:type="dxa"/>
            <w:tcMar>
              <w:top w:w="0" w:type="dxa"/>
              <w:left w:w="0" w:type="dxa"/>
              <w:bottom w:w="0" w:type="dxa"/>
              <w:right w:w="0" w:type="dxa"/>
            </w:tcMar>
            <w:vAlign w:val="center"/>
          </w:tcPr>
          <w:p w14:paraId="385FF31D" w14:textId="77777777" w:rsidR="00A02A28" w:rsidRDefault="00A02A28" w:rsidP="00710E3A">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3FE63F2" w14:textId="77777777" w:rsidR="00A02A28" w:rsidRDefault="00A02A28" w:rsidP="00710E3A">
            <w:pPr>
              <w:pStyle w:val="0CHECKBOXESsymbol"/>
              <w:rPr>
                <w:highlight w:val="white"/>
              </w:rPr>
            </w:pPr>
            <w:r>
              <w:rPr>
                <w:highlight w:val="white"/>
              </w:rPr>
              <w:t>☐</w:t>
            </w:r>
          </w:p>
        </w:tc>
        <w:tc>
          <w:tcPr>
            <w:tcW w:w="3505" w:type="dxa"/>
          </w:tcPr>
          <w:p w14:paraId="614D0E88" w14:textId="77777777" w:rsidR="00A02A28" w:rsidRDefault="00A02A28" w:rsidP="00710E3A">
            <w:pPr>
              <w:rPr>
                <w:highlight w:val="white"/>
              </w:rPr>
            </w:pPr>
          </w:p>
        </w:tc>
      </w:tr>
      <w:tr w:rsidR="00AE0F3B" w14:paraId="669F7819" w14:textId="77777777" w:rsidTr="00616E2C">
        <w:tc>
          <w:tcPr>
            <w:tcW w:w="4765" w:type="dxa"/>
          </w:tcPr>
          <w:p w14:paraId="40871C04" w14:textId="70DEDCF7" w:rsidR="00AE0F3B" w:rsidRPr="00AE0F3B" w:rsidRDefault="00AE0F3B" w:rsidP="00AE0F3B">
            <w:pPr>
              <w:pStyle w:val="2TableTextwIndent"/>
            </w:pPr>
            <w:r w:rsidRPr="00AE0F3B">
              <w:lastRenderedPageBreak/>
              <w:t>6d.</w:t>
            </w:r>
            <w:r w:rsidRPr="00AE0F3B">
              <w:tab/>
            </w:r>
            <w:r w:rsidR="000641F7" w:rsidRPr="000641F7">
              <w:t>Engage</w:t>
            </w:r>
            <w:r w:rsidR="002A51CC">
              <w:t>s</w:t>
            </w:r>
            <w:r w:rsidR="000641F7" w:rsidRPr="000641F7">
              <w:t xml:space="preserve"> in continuous, collaborative learning to inform practice.</w:t>
            </w:r>
          </w:p>
        </w:tc>
        <w:tc>
          <w:tcPr>
            <w:tcW w:w="900" w:type="dxa"/>
            <w:tcMar>
              <w:top w:w="0" w:type="dxa"/>
              <w:left w:w="0" w:type="dxa"/>
              <w:bottom w:w="0" w:type="dxa"/>
              <w:right w:w="0" w:type="dxa"/>
            </w:tcMar>
            <w:vAlign w:val="center"/>
          </w:tcPr>
          <w:p w14:paraId="1A4A8A9D" w14:textId="1901889A"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8B4759D" w14:textId="6AE22B26" w:rsidR="00AE0F3B" w:rsidRDefault="00AE0F3B" w:rsidP="00AE0F3B">
            <w:pPr>
              <w:pStyle w:val="0CHECKBOXESsymbol"/>
              <w:rPr>
                <w:highlight w:val="white"/>
              </w:rPr>
            </w:pPr>
            <w:r>
              <w:rPr>
                <w:highlight w:val="white"/>
              </w:rPr>
              <w:t>☐</w:t>
            </w:r>
          </w:p>
        </w:tc>
        <w:tc>
          <w:tcPr>
            <w:tcW w:w="3505" w:type="dxa"/>
          </w:tcPr>
          <w:p w14:paraId="7E10D3EF" w14:textId="77777777" w:rsidR="00AE0F3B" w:rsidRDefault="00AE0F3B" w:rsidP="00AE0F3B">
            <w:pPr>
              <w:rPr>
                <w:highlight w:val="white"/>
              </w:rPr>
            </w:pPr>
          </w:p>
        </w:tc>
      </w:tr>
      <w:tr w:rsidR="00AE0F3B" w14:paraId="1F4B7A65" w14:textId="77777777" w:rsidTr="00616E2C">
        <w:tc>
          <w:tcPr>
            <w:tcW w:w="4765" w:type="dxa"/>
          </w:tcPr>
          <w:p w14:paraId="0ECF5617" w14:textId="34C42F1B" w:rsidR="00AE0F3B" w:rsidRPr="00AE0F3B" w:rsidRDefault="00AE0F3B" w:rsidP="00AE0F3B">
            <w:pPr>
              <w:pStyle w:val="2TableTextwIndent"/>
            </w:pPr>
            <w:r w:rsidRPr="00AE0F3B">
              <w:t>6e.</w:t>
            </w:r>
            <w:r w:rsidRPr="00AE0F3B">
              <w:tab/>
            </w:r>
            <w:r w:rsidR="009E6618" w:rsidRPr="009E6618">
              <w:t>Develop</w:t>
            </w:r>
            <w:r w:rsidR="002A51CC">
              <w:t>s</w:t>
            </w:r>
            <w:r w:rsidR="009E6618" w:rsidRPr="009E6618">
              <w:t xml:space="preserve"> and sustain</w:t>
            </w:r>
            <w:r w:rsidR="002A51CC">
              <w:t>s</w:t>
            </w:r>
            <w:r w:rsidR="009E6618" w:rsidRPr="009E6618">
              <w:t xml:space="preserve"> the habit of reflective and intentional practice in their daily work with young children and as members of the early childhood profession.</w:t>
            </w:r>
            <w:r w:rsidR="009E6618">
              <w:softHyphen/>
            </w:r>
            <w:r w:rsidR="009E6618">
              <w:softHyphen/>
            </w:r>
          </w:p>
        </w:tc>
        <w:tc>
          <w:tcPr>
            <w:tcW w:w="900" w:type="dxa"/>
            <w:tcMar>
              <w:top w:w="0" w:type="dxa"/>
              <w:left w:w="0" w:type="dxa"/>
              <w:bottom w:w="0" w:type="dxa"/>
              <w:right w:w="0" w:type="dxa"/>
            </w:tcMar>
            <w:vAlign w:val="center"/>
          </w:tcPr>
          <w:p w14:paraId="43265F43" w14:textId="019E3B48" w:rsidR="00AE0F3B" w:rsidRDefault="00AE0F3B" w:rsidP="00AE0F3B">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2215BF1" w14:textId="2E54F0FB" w:rsidR="00AE0F3B" w:rsidRDefault="00AE0F3B" w:rsidP="00AE0F3B">
            <w:pPr>
              <w:pStyle w:val="0CHECKBOXESsymbol"/>
              <w:rPr>
                <w:highlight w:val="white"/>
              </w:rPr>
            </w:pPr>
            <w:r>
              <w:rPr>
                <w:highlight w:val="white"/>
              </w:rPr>
              <w:t>☐</w:t>
            </w:r>
          </w:p>
        </w:tc>
        <w:tc>
          <w:tcPr>
            <w:tcW w:w="3505" w:type="dxa"/>
          </w:tcPr>
          <w:p w14:paraId="44D0F4C8" w14:textId="77777777" w:rsidR="00AE0F3B" w:rsidRDefault="00AE0F3B" w:rsidP="00AE0F3B">
            <w:pPr>
              <w:rPr>
                <w:highlight w:val="white"/>
              </w:rPr>
            </w:pPr>
          </w:p>
        </w:tc>
      </w:tr>
    </w:tbl>
    <w:p w14:paraId="61A82902" w14:textId="33AFA9CA" w:rsidR="001B1D41" w:rsidRPr="00165958" w:rsidRDefault="00C3081A" w:rsidP="00924E65">
      <w:pPr>
        <w:pStyle w:val="Heading2"/>
        <w:ind w:left="0" w:firstLine="0"/>
        <w:rPr>
          <w:color w:val="auto"/>
        </w:rPr>
      </w:pPr>
      <w:r>
        <w:t>7.</w:t>
      </w:r>
      <w:r w:rsidR="001B1D41" w:rsidRPr="00165958">
        <w:rPr>
          <w:highlight w:val="white"/>
        </w:rPr>
        <w:t>APPLICABLE STIPULATIONS</w:t>
      </w:r>
      <w:r w:rsidR="001B1D41" w:rsidRPr="00165958">
        <w:t>:</w:t>
      </w:r>
    </w:p>
    <w:p w14:paraId="4E289FA0" w14:textId="36473449" w:rsidR="00DE73CF" w:rsidRPr="002D47F0" w:rsidRDefault="001B1D41" w:rsidP="002D47F0">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2D47F0">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3363" w14:textId="77777777" w:rsidR="00366276" w:rsidRDefault="00366276" w:rsidP="00CD633B">
      <w:r>
        <w:separator/>
      </w:r>
    </w:p>
  </w:endnote>
  <w:endnote w:type="continuationSeparator" w:id="0">
    <w:p w14:paraId="0B03897C" w14:textId="77777777" w:rsidR="00366276" w:rsidRDefault="00366276"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40BE749E" w:rsidR="00DB645A" w:rsidRPr="00B70A25"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4FB16BF2" wp14:editId="648715A1">
          <wp:extent cx="2057400" cy="614314"/>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9E56B6">
      <w:rPr>
        <w:rFonts w:eastAsia="Tahoma" w:cs="Tahoma"/>
        <w:color w:val="7F7F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171D28F6" w:rsidR="00DB645A" w:rsidRPr="008474C0" w:rsidRDefault="008474C0" w:rsidP="008474C0">
    <w:pPr>
      <w:tabs>
        <w:tab w:val="center" w:pos="5040"/>
        <w:tab w:val="left" w:pos="7437"/>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12C1F068" wp14:editId="35307EE1">
          <wp:extent cx="2057400" cy="614314"/>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2.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2</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B28E" w14:textId="77777777" w:rsidR="00366276" w:rsidRDefault="00366276" w:rsidP="00CD633B">
      <w:r>
        <w:separator/>
      </w:r>
    </w:p>
  </w:footnote>
  <w:footnote w:type="continuationSeparator" w:id="0">
    <w:p w14:paraId="36EE9670" w14:textId="77777777" w:rsidR="00366276" w:rsidRDefault="00366276"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37E9C91A">
          <wp:simplePos x="0" y="0"/>
          <wp:positionH relativeFrom="page">
            <wp:align>left</wp:align>
          </wp:positionH>
          <wp:positionV relativeFrom="page">
            <wp:align>top</wp:align>
          </wp:positionV>
          <wp:extent cx="8040849" cy="94527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60CB4"/>
    <w:rsid w:val="000641F7"/>
    <w:rsid w:val="000808B0"/>
    <w:rsid w:val="000D7D97"/>
    <w:rsid w:val="000E20D6"/>
    <w:rsid w:val="0017303A"/>
    <w:rsid w:val="00174C93"/>
    <w:rsid w:val="00177517"/>
    <w:rsid w:val="0019789B"/>
    <w:rsid w:val="001A774B"/>
    <w:rsid w:val="001B1D41"/>
    <w:rsid w:val="001C0DD8"/>
    <w:rsid w:val="001D5A18"/>
    <w:rsid w:val="00205E47"/>
    <w:rsid w:val="00211A9C"/>
    <w:rsid w:val="0022538F"/>
    <w:rsid w:val="00245E71"/>
    <w:rsid w:val="00251CA0"/>
    <w:rsid w:val="00260393"/>
    <w:rsid w:val="002701CC"/>
    <w:rsid w:val="00276D14"/>
    <w:rsid w:val="002A51CC"/>
    <w:rsid w:val="002C381B"/>
    <w:rsid w:val="002D2B1B"/>
    <w:rsid w:val="002D2F26"/>
    <w:rsid w:val="002D47F0"/>
    <w:rsid w:val="002E7E20"/>
    <w:rsid w:val="00316D02"/>
    <w:rsid w:val="00317286"/>
    <w:rsid w:val="00320242"/>
    <w:rsid w:val="00330F2F"/>
    <w:rsid w:val="00335E78"/>
    <w:rsid w:val="00366276"/>
    <w:rsid w:val="003A63FE"/>
    <w:rsid w:val="003B4E95"/>
    <w:rsid w:val="003C4687"/>
    <w:rsid w:val="004165AD"/>
    <w:rsid w:val="00432060"/>
    <w:rsid w:val="00455B4C"/>
    <w:rsid w:val="0046250E"/>
    <w:rsid w:val="00471AB0"/>
    <w:rsid w:val="004720FD"/>
    <w:rsid w:val="00493C26"/>
    <w:rsid w:val="004A7C86"/>
    <w:rsid w:val="004E3762"/>
    <w:rsid w:val="004E6A47"/>
    <w:rsid w:val="0051468B"/>
    <w:rsid w:val="005554AB"/>
    <w:rsid w:val="0057560D"/>
    <w:rsid w:val="005811A1"/>
    <w:rsid w:val="00597C15"/>
    <w:rsid w:val="005A42A9"/>
    <w:rsid w:val="005E0A76"/>
    <w:rsid w:val="00616A99"/>
    <w:rsid w:val="00616E2C"/>
    <w:rsid w:val="00645F25"/>
    <w:rsid w:val="006607D9"/>
    <w:rsid w:val="0067137C"/>
    <w:rsid w:val="00677C45"/>
    <w:rsid w:val="00687F13"/>
    <w:rsid w:val="006C3440"/>
    <w:rsid w:val="006F700B"/>
    <w:rsid w:val="006F74F6"/>
    <w:rsid w:val="007034E4"/>
    <w:rsid w:val="00707140"/>
    <w:rsid w:val="00746677"/>
    <w:rsid w:val="0079427A"/>
    <w:rsid w:val="007B7BB8"/>
    <w:rsid w:val="0082024B"/>
    <w:rsid w:val="00836A28"/>
    <w:rsid w:val="00843324"/>
    <w:rsid w:val="008474C0"/>
    <w:rsid w:val="00855869"/>
    <w:rsid w:val="00882131"/>
    <w:rsid w:val="008E3C74"/>
    <w:rsid w:val="008F7F9A"/>
    <w:rsid w:val="0091796D"/>
    <w:rsid w:val="00924E65"/>
    <w:rsid w:val="00957AFC"/>
    <w:rsid w:val="00975C55"/>
    <w:rsid w:val="009D2768"/>
    <w:rsid w:val="009E56B6"/>
    <w:rsid w:val="009E6618"/>
    <w:rsid w:val="009E669B"/>
    <w:rsid w:val="009E762E"/>
    <w:rsid w:val="00A0055F"/>
    <w:rsid w:val="00A02A28"/>
    <w:rsid w:val="00A03416"/>
    <w:rsid w:val="00A07E93"/>
    <w:rsid w:val="00A83D94"/>
    <w:rsid w:val="00AB7A74"/>
    <w:rsid w:val="00AD167F"/>
    <w:rsid w:val="00AD4CFE"/>
    <w:rsid w:val="00AE0F3B"/>
    <w:rsid w:val="00AE77A4"/>
    <w:rsid w:val="00B62A42"/>
    <w:rsid w:val="00B70A25"/>
    <w:rsid w:val="00B7247B"/>
    <w:rsid w:val="00B84FEE"/>
    <w:rsid w:val="00B96D83"/>
    <w:rsid w:val="00BB6354"/>
    <w:rsid w:val="00C11D46"/>
    <w:rsid w:val="00C3081A"/>
    <w:rsid w:val="00C323E5"/>
    <w:rsid w:val="00C94C1F"/>
    <w:rsid w:val="00CB3C26"/>
    <w:rsid w:val="00CD24E2"/>
    <w:rsid w:val="00CD633B"/>
    <w:rsid w:val="00D24295"/>
    <w:rsid w:val="00D30CA3"/>
    <w:rsid w:val="00D42C99"/>
    <w:rsid w:val="00D43AB2"/>
    <w:rsid w:val="00DB645A"/>
    <w:rsid w:val="00DD503E"/>
    <w:rsid w:val="00DE619F"/>
    <w:rsid w:val="00DE73CF"/>
    <w:rsid w:val="00E30A00"/>
    <w:rsid w:val="00E473AF"/>
    <w:rsid w:val="00EA10C7"/>
    <w:rsid w:val="00F20025"/>
    <w:rsid w:val="00F24802"/>
    <w:rsid w:val="00F2528F"/>
    <w:rsid w:val="00F3593F"/>
    <w:rsid w:val="00F91F4A"/>
    <w:rsid w:val="00FD76C5"/>
    <w:rsid w:val="00FE175E"/>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616A99"/>
    <w:rPr>
      <w:color w:val="605E5C"/>
      <w:shd w:val="clear" w:color="auto" w:fill="E1DFDD"/>
    </w:rPr>
  </w:style>
  <w:style w:type="paragraph" w:customStyle="1" w:styleId="P1GeneralText">
    <w:name w:val="P1_General Text"/>
    <w:basedOn w:val="Normal"/>
    <w:qFormat/>
    <w:rsid w:val="002D47F0"/>
    <w:pPr>
      <w:spacing w:before="120" w:after="240"/>
    </w:pPr>
    <w:rPr>
      <w:szCs w:val="22"/>
    </w:rPr>
  </w:style>
  <w:style w:type="character" w:styleId="FollowedHyperlink">
    <w:name w:val="FollowedHyperlink"/>
    <w:basedOn w:val="DefaultParagraphFont"/>
    <w:uiPriority w:val="99"/>
    <w:semiHidden/>
    <w:unhideWhenUsed/>
    <w:rsid w:val="00703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yc.org/sites/default/files/globally-shared/downloads/PDFs/resources/position-statements/standards_and_competencies_ps.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Rubric_Early Childhood (Regular Ed)</vt:lpstr>
    </vt:vector>
  </TitlesOfParts>
  <Company>WI Department of Public Instruction</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Rubric_Early Childhood (Regular Ed)</dc:title>
  <dc:creator>LEAD Team</dc:creator>
  <cp:lastModifiedBy>Ruckert, Laura A.  DPI</cp:lastModifiedBy>
  <cp:revision>2</cp:revision>
  <dcterms:created xsi:type="dcterms:W3CDTF">2024-03-25T15:43:00Z</dcterms:created>
  <dcterms:modified xsi:type="dcterms:W3CDTF">2024-03-25T15:43:00Z</dcterms:modified>
</cp:coreProperties>
</file>