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2CB9F" w14:textId="2333D55D" w:rsidR="00CC062F" w:rsidRPr="00FE1F4E" w:rsidRDefault="00CC062F" w:rsidP="00FE1F4E">
      <w:pPr>
        <w:spacing w:after="240"/>
        <w:rPr>
          <w:rFonts w:ascii="Lato" w:hAnsi="Lato"/>
          <w:sz w:val="22"/>
          <w:szCs w:val="22"/>
        </w:rPr>
      </w:pPr>
      <w:r>
        <w:rPr>
          <w:rFonts w:ascii="Lato" w:hAnsi="Lato"/>
          <w:sz w:val="22"/>
          <w:szCs w:val="22"/>
        </w:rPr>
        <w:t>Refer to Program Approval Handbook Section 5: Approval to Offer a New Licensure Program for complete instructions for seeking approval to offer a new license program.</w:t>
      </w:r>
    </w:p>
    <w:p w14:paraId="00A96C3A" w14:textId="168D0B4F" w:rsidR="00CC062F" w:rsidRPr="00FE1F4E" w:rsidRDefault="00CC062F" w:rsidP="00FE1F4E">
      <w:pPr>
        <w:spacing w:after="240"/>
        <w:rPr>
          <w:rFonts w:ascii="Lato" w:hAnsi="Lato"/>
          <w:b/>
          <w:sz w:val="22"/>
          <w:szCs w:val="22"/>
        </w:rPr>
      </w:pPr>
      <w:r w:rsidRPr="00E71BDB">
        <w:rPr>
          <w:rFonts w:ascii="Lato" w:hAnsi="Lato"/>
          <w:b/>
          <w:sz w:val="22"/>
          <w:szCs w:val="22"/>
        </w:rPr>
        <w:t>Part I: Description of Program Design and Assessments Aligned to Content Guidelines</w:t>
      </w:r>
    </w:p>
    <w:tbl>
      <w:tblPr>
        <w:tblW w:w="12960" w:type="dxa"/>
        <w:tblCellMar>
          <w:left w:w="0" w:type="dxa"/>
          <w:right w:w="0" w:type="dxa"/>
        </w:tblCellMar>
        <w:tblLook w:val="04A0" w:firstRow="1" w:lastRow="0" w:firstColumn="1" w:lastColumn="0" w:noHBand="0" w:noVBand="1"/>
      </w:tblPr>
      <w:tblGrid>
        <w:gridCol w:w="2835"/>
        <w:gridCol w:w="3816"/>
        <w:gridCol w:w="2129"/>
        <w:gridCol w:w="2267"/>
        <w:gridCol w:w="1913"/>
      </w:tblGrid>
      <w:tr w:rsidR="00AE49CD" w:rsidRPr="00871EB6" w14:paraId="578B8C8E" w14:textId="77777777" w:rsidTr="002D2165">
        <w:trPr>
          <w:tblHeader/>
        </w:trPr>
        <w:tc>
          <w:tcPr>
            <w:tcW w:w="30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A998C0" w14:textId="2EE04AE1" w:rsidR="00CC062F" w:rsidRPr="00430D9F" w:rsidRDefault="00CC062F" w:rsidP="00FE1F4E">
            <w:pPr>
              <w:spacing w:after="60"/>
              <w:rPr>
                <w:rFonts w:ascii="Lato" w:hAnsi="Lato"/>
                <w:sz w:val="20"/>
                <w:szCs w:val="20"/>
              </w:rPr>
            </w:pPr>
            <w:r w:rsidRPr="00430D9F">
              <w:rPr>
                <w:rFonts w:ascii="Lato" w:hAnsi="Lato"/>
                <w:sz w:val="20"/>
                <w:szCs w:val="20"/>
              </w:rPr>
              <w:t>Insert the Wisconsin Content Guidelines or national standards for educator preparation in the specific license area below (one guideline/standard per row of the table, inserting additional rows as needed).</w:t>
            </w:r>
            <w:r w:rsidR="00F80EDE" w:rsidRPr="00430D9F">
              <w:rPr>
                <w:rFonts w:ascii="Lato" w:hAnsi="Lato"/>
              </w:rPr>
              <w:t xml:space="preserve"> </w:t>
            </w:r>
            <w:r w:rsidR="0045711D" w:rsidRPr="00430D9F">
              <w:rPr>
                <w:rFonts w:ascii="Lato" w:hAnsi="Lato"/>
                <w:sz w:val="20"/>
                <w:szCs w:val="20"/>
              </w:rPr>
              <w:t>The e</w:t>
            </w:r>
            <w:r w:rsidR="00865131" w:rsidRPr="00430D9F">
              <w:rPr>
                <w:rFonts w:ascii="Lato" w:hAnsi="Lato"/>
                <w:sz w:val="20"/>
                <w:szCs w:val="20"/>
              </w:rPr>
              <w:t>ntire standard must be addressed.</w:t>
            </w:r>
            <w:bookmarkStart w:id="0" w:name="_Hlk85110310"/>
            <w:r w:rsidR="0045711D" w:rsidRPr="00430D9F">
              <w:rPr>
                <w:rFonts w:ascii="Lato" w:hAnsi="Lato"/>
                <w:sz w:val="20"/>
                <w:szCs w:val="20"/>
              </w:rPr>
              <w:t xml:space="preserve"> Substandards may be identified but are not required</w:t>
            </w:r>
            <w:bookmarkEnd w:id="0"/>
            <w:r w:rsidR="0045711D" w:rsidRPr="00430D9F">
              <w:rPr>
                <w:rFonts w:ascii="Lato" w:hAnsi="Lato"/>
                <w:sz w:val="20"/>
                <w:szCs w:val="20"/>
              </w:rPr>
              <w:t>.</w:t>
            </w:r>
          </w:p>
        </w:tc>
        <w:tc>
          <w:tcPr>
            <w:tcW w:w="41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63FDB5" w14:textId="422B5DE0" w:rsidR="00CC062F" w:rsidRPr="00430D9F" w:rsidRDefault="00CC062F" w:rsidP="00FE1F4E">
            <w:pPr>
              <w:spacing w:after="60"/>
              <w:rPr>
                <w:rFonts w:ascii="Lato" w:hAnsi="Lato"/>
                <w:sz w:val="20"/>
                <w:szCs w:val="20"/>
              </w:rPr>
            </w:pPr>
            <w:r w:rsidRPr="00430D9F">
              <w:rPr>
                <w:rFonts w:ascii="Lato" w:hAnsi="Lato"/>
                <w:sz w:val="20"/>
                <w:szCs w:val="20"/>
              </w:rPr>
              <w:t xml:space="preserve">Description of Program Design Aligned to </w:t>
            </w:r>
            <w:r w:rsidR="00F80EDE" w:rsidRPr="00430D9F">
              <w:rPr>
                <w:rFonts w:ascii="Lato" w:hAnsi="Lato"/>
                <w:sz w:val="20"/>
                <w:szCs w:val="20"/>
              </w:rPr>
              <w:t xml:space="preserve">the </w:t>
            </w:r>
            <w:r w:rsidRPr="00430D9F">
              <w:rPr>
                <w:rFonts w:ascii="Lato" w:hAnsi="Lato"/>
                <w:sz w:val="20"/>
                <w:szCs w:val="20"/>
              </w:rPr>
              <w:t>Content Guidelines/National Standards (if not addressed within narrative).</w:t>
            </w:r>
            <w:r w:rsidR="009D78EE">
              <w:rPr>
                <w:rFonts w:ascii="Lato" w:hAnsi="Lato"/>
                <w:sz w:val="20"/>
                <w:szCs w:val="20"/>
              </w:rPr>
              <w:t xml:space="preserve"> </w:t>
            </w:r>
            <w:r w:rsidR="009D78EE" w:rsidRPr="009D78EE">
              <w:rPr>
                <w:rFonts w:ascii="Lato" w:hAnsi="Lato"/>
                <w:sz w:val="20"/>
                <w:szCs w:val="20"/>
              </w:rPr>
              <w:t>If already addressed within the narrative, please note that below.</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08D554" w14:textId="4526540A" w:rsidR="00CC062F" w:rsidRPr="00430D9F" w:rsidRDefault="00CC062F" w:rsidP="00FE1F4E">
            <w:pPr>
              <w:spacing w:after="60"/>
              <w:rPr>
                <w:rFonts w:ascii="Lato" w:hAnsi="Lato"/>
                <w:sz w:val="20"/>
                <w:szCs w:val="20"/>
              </w:rPr>
            </w:pPr>
            <w:r w:rsidRPr="00430D9F">
              <w:rPr>
                <w:rFonts w:ascii="Lato" w:hAnsi="Lato"/>
                <w:sz w:val="20"/>
                <w:szCs w:val="20"/>
              </w:rPr>
              <w:t>Performance-Based Assessment(s) Aligned to Content Guidelines/National Standards. Performance-based assessment</w:t>
            </w:r>
            <w:r w:rsidR="00F80EDE" w:rsidRPr="00430D9F">
              <w:rPr>
                <w:rFonts w:ascii="Lato" w:hAnsi="Lato"/>
                <w:sz w:val="20"/>
                <w:szCs w:val="20"/>
              </w:rPr>
              <w:t>(</w:t>
            </w:r>
            <w:r w:rsidRPr="00430D9F">
              <w:rPr>
                <w:rFonts w:ascii="Lato" w:hAnsi="Lato"/>
                <w:sz w:val="20"/>
                <w:szCs w:val="20"/>
              </w:rPr>
              <w:t>s</w:t>
            </w:r>
            <w:r w:rsidR="00F80EDE" w:rsidRPr="00430D9F">
              <w:rPr>
                <w:rFonts w:ascii="Lato" w:hAnsi="Lato"/>
                <w:sz w:val="20"/>
                <w:szCs w:val="20"/>
              </w:rPr>
              <w:t>)</w:t>
            </w:r>
            <w:r w:rsidRPr="00430D9F">
              <w:rPr>
                <w:rFonts w:ascii="Lato" w:hAnsi="Lato"/>
                <w:sz w:val="20"/>
                <w:szCs w:val="20"/>
              </w:rPr>
              <w:t xml:space="preserve"> </w:t>
            </w:r>
            <w:r w:rsidR="00A51668" w:rsidRPr="00430D9F">
              <w:rPr>
                <w:rFonts w:ascii="Lato" w:hAnsi="Lato"/>
                <w:sz w:val="20"/>
                <w:szCs w:val="20"/>
              </w:rPr>
              <w:t xml:space="preserve">must </w:t>
            </w:r>
            <w:r w:rsidRPr="00430D9F">
              <w:rPr>
                <w:rFonts w:ascii="Lato" w:hAnsi="Lato"/>
                <w:sz w:val="20"/>
                <w:szCs w:val="20"/>
              </w:rPr>
              <w:t>align to the content guidelines or national standards</w:t>
            </w:r>
            <w:r w:rsidR="00A51668" w:rsidRPr="00430D9F">
              <w:rPr>
                <w:rFonts w:ascii="Lato" w:hAnsi="Lato"/>
                <w:sz w:val="20"/>
                <w:szCs w:val="20"/>
              </w:rPr>
              <w:t>.</w:t>
            </w:r>
          </w:p>
        </w:tc>
        <w:tc>
          <w:tcPr>
            <w:tcW w:w="2448" w:type="dxa"/>
            <w:tcBorders>
              <w:top w:val="single" w:sz="8" w:space="0" w:color="auto"/>
              <w:left w:val="nil"/>
              <w:bottom w:val="single" w:sz="8" w:space="0" w:color="auto"/>
              <w:right w:val="single" w:sz="8" w:space="0" w:color="auto"/>
            </w:tcBorders>
          </w:tcPr>
          <w:p w14:paraId="64ECE9C8" w14:textId="39BA6C12" w:rsidR="00CC062F" w:rsidRPr="00430D9F" w:rsidRDefault="00CC062F" w:rsidP="00FE1F4E">
            <w:pPr>
              <w:spacing w:after="60"/>
              <w:ind w:left="121"/>
              <w:rPr>
                <w:rFonts w:ascii="Lato" w:hAnsi="Lato"/>
                <w:sz w:val="20"/>
                <w:szCs w:val="20"/>
              </w:rPr>
            </w:pPr>
            <w:r w:rsidRPr="00430D9F">
              <w:rPr>
                <w:rFonts w:ascii="Lato" w:hAnsi="Lato"/>
                <w:sz w:val="20"/>
                <w:szCs w:val="20"/>
              </w:rPr>
              <w:t xml:space="preserve">The license program design and assessment(s) are aligned </w:t>
            </w:r>
            <w:r w:rsidR="0043054C" w:rsidRPr="00430D9F">
              <w:rPr>
                <w:rFonts w:ascii="Lato" w:hAnsi="Lato"/>
                <w:sz w:val="20"/>
                <w:szCs w:val="20"/>
              </w:rPr>
              <w:t xml:space="preserve">to </w:t>
            </w:r>
            <w:r w:rsidR="00F80EDE" w:rsidRPr="00430D9F">
              <w:rPr>
                <w:rFonts w:ascii="Lato" w:hAnsi="Lato"/>
                <w:sz w:val="20"/>
                <w:szCs w:val="20"/>
              </w:rPr>
              <w:t xml:space="preserve">the </w:t>
            </w:r>
            <w:r w:rsidRPr="00430D9F">
              <w:rPr>
                <w:rFonts w:ascii="Lato" w:hAnsi="Lato"/>
                <w:sz w:val="20"/>
                <w:szCs w:val="20"/>
              </w:rPr>
              <w:t>content guidelines or national standards.</w:t>
            </w:r>
          </w:p>
        </w:tc>
        <w:tc>
          <w:tcPr>
            <w:tcW w:w="2016" w:type="dxa"/>
            <w:tcBorders>
              <w:top w:val="single" w:sz="8" w:space="0" w:color="auto"/>
              <w:left w:val="nil"/>
              <w:bottom w:val="single" w:sz="8" w:space="0" w:color="auto"/>
              <w:right w:val="single" w:sz="8" w:space="0" w:color="auto"/>
            </w:tcBorders>
          </w:tcPr>
          <w:p w14:paraId="51E4F4AE" w14:textId="75B1D453" w:rsidR="00CC062F" w:rsidRPr="00430D9F" w:rsidDel="00400C68" w:rsidRDefault="00CC062F" w:rsidP="00FE1F4E">
            <w:pPr>
              <w:spacing w:after="60"/>
              <w:ind w:left="91" w:right="83"/>
              <w:rPr>
                <w:rFonts w:ascii="Lato" w:hAnsi="Lato"/>
                <w:sz w:val="20"/>
                <w:szCs w:val="20"/>
              </w:rPr>
            </w:pPr>
            <w:r w:rsidRPr="00430D9F">
              <w:rPr>
                <w:rFonts w:ascii="Lato" w:hAnsi="Lato"/>
                <w:sz w:val="20"/>
                <w:szCs w:val="20"/>
              </w:rPr>
              <w:t>Additional reviewer feedback or technical assistance for consideration (not required):</w:t>
            </w:r>
          </w:p>
        </w:tc>
      </w:tr>
      <w:tr w:rsidR="00AE49CD" w:rsidRPr="00871EB6" w14:paraId="25AB3CD1" w14:textId="77777777" w:rsidTr="002D2165">
        <w:trPr>
          <w:tblHeader/>
        </w:trPr>
        <w:tc>
          <w:tcPr>
            <w:tcW w:w="30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B0DF4B" w14:textId="77777777" w:rsidR="00F775A2" w:rsidRPr="00871EB6" w:rsidRDefault="00F775A2" w:rsidP="008008B7">
            <w:pPr>
              <w:spacing w:after="120"/>
              <w:rPr>
                <w:rFonts w:ascii="Lato" w:hAnsi="Lato"/>
                <w:sz w:val="20"/>
                <w:szCs w:val="20"/>
              </w:rPr>
            </w:pPr>
          </w:p>
        </w:tc>
        <w:tc>
          <w:tcPr>
            <w:tcW w:w="41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7732E04" w14:textId="77777777" w:rsidR="00F775A2" w:rsidRPr="00871EB6" w:rsidRDefault="00F775A2" w:rsidP="008008B7">
            <w:pPr>
              <w:spacing w:after="120"/>
              <w:rPr>
                <w:rFonts w:ascii="Lato" w:hAnsi="Lato"/>
                <w:sz w:val="20"/>
                <w:szCs w:val="20"/>
              </w:rPr>
            </w:pP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8B92D43" w14:textId="77777777" w:rsidR="00F775A2" w:rsidRDefault="00F775A2" w:rsidP="008008B7">
            <w:pPr>
              <w:spacing w:after="120"/>
              <w:rPr>
                <w:rFonts w:ascii="Lato" w:hAnsi="Lato"/>
                <w:sz w:val="20"/>
                <w:szCs w:val="20"/>
              </w:rPr>
            </w:pPr>
          </w:p>
        </w:tc>
        <w:tc>
          <w:tcPr>
            <w:tcW w:w="2448" w:type="dxa"/>
            <w:tcBorders>
              <w:top w:val="single" w:sz="8" w:space="0" w:color="auto"/>
              <w:left w:val="nil"/>
              <w:bottom w:val="single" w:sz="8" w:space="0" w:color="auto"/>
              <w:right w:val="single" w:sz="8" w:space="0" w:color="auto"/>
            </w:tcBorders>
            <w:tcMar>
              <w:right w:w="72" w:type="dxa"/>
            </w:tcMar>
          </w:tcPr>
          <w:p w14:paraId="4E6191BE" w14:textId="3BF783DB" w:rsidR="00F775A2" w:rsidRPr="00430D9F" w:rsidRDefault="00F775A2" w:rsidP="00FE1F4E">
            <w:pPr>
              <w:pStyle w:val="CommentText"/>
              <w:spacing w:before="240"/>
              <w:ind w:left="72" w:right="-101"/>
              <w:rPr>
                <w:rFonts w:ascii="Lato" w:hAnsi="Lato"/>
              </w:rPr>
            </w:pPr>
            <w:r w:rsidRPr="00430D9F">
              <w:rPr>
                <w:rFonts w:ascii="Lato" w:hAnsi="Lato"/>
              </w:rPr>
              <w:fldChar w:fldCharType="begin">
                <w:ffData>
                  <w:name w:val="Check9"/>
                  <w:enabled/>
                  <w:calcOnExit w:val="0"/>
                  <w:checkBox>
                    <w:sizeAuto/>
                    <w:default w:val="0"/>
                    <w:checked w:val="0"/>
                  </w:checkBox>
                </w:ffData>
              </w:fldChar>
            </w:r>
            <w:r w:rsidRPr="00430D9F">
              <w:rPr>
                <w:rFonts w:ascii="Lato" w:hAnsi="Lato"/>
              </w:rPr>
              <w:instrText xml:space="preserve"> FORMCHECKBOX </w:instrText>
            </w:r>
            <w:r w:rsidR="00CC5844">
              <w:rPr>
                <w:rFonts w:ascii="Lato" w:hAnsi="Lato"/>
              </w:rPr>
            </w:r>
            <w:r w:rsidR="00CC5844">
              <w:rPr>
                <w:rFonts w:ascii="Lato" w:hAnsi="Lato"/>
              </w:rPr>
              <w:fldChar w:fldCharType="separate"/>
            </w:r>
            <w:r w:rsidRPr="00430D9F">
              <w:rPr>
                <w:rFonts w:ascii="Lato" w:hAnsi="Lato"/>
              </w:rPr>
              <w:fldChar w:fldCharType="end"/>
            </w:r>
            <w:r w:rsidR="00C91A85" w:rsidRPr="00430D9F">
              <w:rPr>
                <w:rFonts w:ascii="Lato" w:hAnsi="Lato"/>
              </w:rPr>
              <w:t xml:space="preserve"> </w:t>
            </w:r>
            <w:r w:rsidRPr="00430D9F">
              <w:rPr>
                <w:rFonts w:ascii="Lato" w:hAnsi="Lato"/>
              </w:rPr>
              <w:t xml:space="preserve">Evidence </w:t>
            </w:r>
            <w:proofErr w:type="gramStart"/>
            <w:r w:rsidRPr="00430D9F">
              <w:rPr>
                <w:rFonts w:ascii="Lato" w:hAnsi="Lato"/>
              </w:rPr>
              <w:t>provided</w:t>
            </w:r>
            <w:proofErr w:type="gramEnd"/>
          </w:p>
          <w:p w14:paraId="4CCD248F" w14:textId="4F811BF8" w:rsidR="00F775A2" w:rsidRPr="00FE1F4E" w:rsidRDefault="00F775A2" w:rsidP="00FE1F4E">
            <w:pPr>
              <w:pStyle w:val="CommentText"/>
              <w:spacing w:before="240"/>
              <w:ind w:left="360" w:right="-101" w:hanging="288"/>
              <w:rPr>
                <w:rFonts w:ascii="Lato" w:hAnsi="Lato"/>
              </w:rPr>
            </w:pPr>
            <w:r w:rsidRPr="00430D9F">
              <w:rPr>
                <w:rFonts w:ascii="Lato" w:hAnsi="Lato"/>
              </w:rPr>
              <w:fldChar w:fldCharType="begin">
                <w:ffData>
                  <w:name w:val="Check3"/>
                  <w:enabled/>
                  <w:calcOnExit w:val="0"/>
                  <w:checkBox>
                    <w:sizeAuto/>
                    <w:default w:val="0"/>
                    <w:checked w:val="0"/>
                  </w:checkBox>
                </w:ffData>
              </w:fldChar>
            </w:r>
            <w:r w:rsidRPr="00430D9F">
              <w:rPr>
                <w:rFonts w:ascii="Lato" w:hAnsi="Lato"/>
              </w:rPr>
              <w:instrText xml:space="preserve"> FORMCHECKBOX </w:instrText>
            </w:r>
            <w:r w:rsidR="00CC5844">
              <w:rPr>
                <w:rFonts w:ascii="Lato" w:hAnsi="Lato"/>
              </w:rPr>
            </w:r>
            <w:r w:rsidR="00CC5844">
              <w:rPr>
                <w:rFonts w:ascii="Lato" w:hAnsi="Lato"/>
              </w:rPr>
              <w:fldChar w:fldCharType="separate"/>
            </w:r>
            <w:r w:rsidRPr="00430D9F">
              <w:rPr>
                <w:rFonts w:ascii="Lato" w:hAnsi="Lato"/>
              </w:rPr>
              <w:fldChar w:fldCharType="end"/>
            </w:r>
            <w:r w:rsidR="00C91A85" w:rsidRPr="00430D9F">
              <w:rPr>
                <w:rFonts w:ascii="Lato" w:hAnsi="Lato"/>
              </w:rPr>
              <w:t xml:space="preserve"> </w:t>
            </w:r>
            <w:r w:rsidRPr="00430D9F">
              <w:rPr>
                <w:rFonts w:ascii="Lato" w:hAnsi="Lato"/>
              </w:rPr>
              <w:t>Additional evidence required:</w:t>
            </w:r>
          </w:p>
          <w:p w14:paraId="030A4D11" w14:textId="77777777" w:rsidR="00F775A2" w:rsidRDefault="00F775A2" w:rsidP="00FE1F4E">
            <w:pPr>
              <w:spacing w:after="120"/>
              <w:ind w:left="211"/>
              <w:rPr>
                <w:rFonts w:ascii="Lato" w:hAnsi="Lato"/>
                <w:sz w:val="20"/>
                <w:szCs w:val="20"/>
              </w:rPr>
            </w:pPr>
          </w:p>
        </w:tc>
        <w:tc>
          <w:tcPr>
            <w:tcW w:w="2016" w:type="dxa"/>
            <w:tcBorders>
              <w:top w:val="single" w:sz="8" w:space="0" w:color="auto"/>
              <w:left w:val="nil"/>
              <w:bottom w:val="single" w:sz="8" w:space="0" w:color="auto"/>
              <w:right w:val="single" w:sz="8" w:space="0" w:color="auto"/>
            </w:tcBorders>
          </w:tcPr>
          <w:p w14:paraId="3D3B43F7" w14:textId="77777777" w:rsidR="00F775A2" w:rsidRPr="00CC062F" w:rsidRDefault="00F775A2" w:rsidP="008008B7">
            <w:pPr>
              <w:spacing w:after="120"/>
              <w:ind w:left="211"/>
              <w:rPr>
                <w:rFonts w:ascii="Lato" w:hAnsi="Lato"/>
                <w:color w:val="FF0000"/>
                <w:sz w:val="20"/>
                <w:szCs w:val="20"/>
              </w:rPr>
            </w:pPr>
          </w:p>
        </w:tc>
      </w:tr>
    </w:tbl>
    <w:p w14:paraId="780D4687" w14:textId="53A4BFA5" w:rsidR="004F7E76" w:rsidRDefault="004F7E76"/>
    <w:p w14:paraId="6880392F" w14:textId="75E7BF60" w:rsidR="00037D3B" w:rsidRPr="00871EB6" w:rsidRDefault="00037D3B" w:rsidP="00134919">
      <w:pPr>
        <w:pageBreakBefore/>
        <w:spacing w:after="240"/>
        <w:rPr>
          <w:rFonts w:ascii="Lato" w:hAnsi="Lato"/>
          <w:b/>
          <w:sz w:val="22"/>
          <w:szCs w:val="22"/>
        </w:rPr>
      </w:pPr>
      <w:r w:rsidRPr="00E71BDB">
        <w:rPr>
          <w:rFonts w:ascii="Lato" w:hAnsi="Lato"/>
          <w:b/>
          <w:sz w:val="22"/>
          <w:szCs w:val="22"/>
        </w:rPr>
        <w:lastRenderedPageBreak/>
        <w:t xml:space="preserve">Part II: </w:t>
      </w:r>
      <w:bookmarkStart w:id="1" w:name="_Hlk83894584"/>
      <w:r w:rsidRPr="00E71BDB">
        <w:rPr>
          <w:rFonts w:ascii="Lato" w:hAnsi="Lato"/>
          <w:b/>
          <w:sz w:val="22"/>
          <w:szCs w:val="22"/>
        </w:rPr>
        <w:t>Statutory and Administrativ</w:t>
      </w:r>
      <w:r w:rsidRPr="00430D9F">
        <w:rPr>
          <w:rFonts w:ascii="Lato" w:hAnsi="Lato"/>
          <w:b/>
          <w:sz w:val="22"/>
          <w:szCs w:val="22"/>
        </w:rPr>
        <w:t xml:space="preserve">e </w:t>
      </w:r>
      <w:r w:rsidR="004F5676" w:rsidRPr="00430D9F">
        <w:rPr>
          <w:rFonts w:ascii="Lato" w:hAnsi="Lato"/>
          <w:b/>
          <w:sz w:val="22"/>
          <w:szCs w:val="22"/>
        </w:rPr>
        <w:t>Rule</w:t>
      </w:r>
      <w:r w:rsidRPr="00430D9F">
        <w:rPr>
          <w:rFonts w:ascii="Lato" w:hAnsi="Lato"/>
          <w:b/>
          <w:sz w:val="22"/>
          <w:szCs w:val="22"/>
        </w:rPr>
        <w:t xml:space="preserve"> R</w:t>
      </w:r>
      <w:r w:rsidRPr="00E71BDB">
        <w:rPr>
          <w:rFonts w:ascii="Lato" w:hAnsi="Lato"/>
          <w:b/>
          <w:sz w:val="22"/>
          <w:szCs w:val="22"/>
        </w:rPr>
        <w:t>equirements for Specific Licenses</w:t>
      </w:r>
      <w:bookmarkEnd w:id="1"/>
    </w:p>
    <w:tbl>
      <w:tblPr>
        <w:tblW w:w="129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3825"/>
        <w:gridCol w:w="2132"/>
        <w:gridCol w:w="2288"/>
        <w:gridCol w:w="1924"/>
      </w:tblGrid>
      <w:tr w:rsidR="002D2165" w:rsidRPr="00871EB6" w14:paraId="0C84872C" w14:textId="7A155069" w:rsidTr="00214EE9">
        <w:trPr>
          <w:cantSplit/>
          <w:trHeight w:val="70"/>
          <w:tblHeader/>
        </w:trPr>
        <w:tc>
          <w:tcPr>
            <w:tcW w:w="2791" w:type="dxa"/>
          </w:tcPr>
          <w:p w14:paraId="1A1EA8D4" w14:textId="77777777" w:rsidR="004C7759" w:rsidRPr="00A92070" w:rsidRDefault="004C7759" w:rsidP="00FE1F4E">
            <w:pPr>
              <w:spacing w:after="60"/>
              <w:rPr>
                <w:rFonts w:ascii="Lato" w:hAnsi="Lato"/>
                <w:b/>
                <w:sz w:val="20"/>
                <w:szCs w:val="20"/>
              </w:rPr>
            </w:pPr>
            <w:r w:rsidRPr="00A92070">
              <w:rPr>
                <w:rFonts w:ascii="Lato" w:hAnsi="Lato"/>
                <w:b/>
                <w:sz w:val="20"/>
                <w:szCs w:val="20"/>
              </w:rPr>
              <w:t>Citation</w:t>
            </w:r>
          </w:p>
        </w:tc>
        <w:tc>
          <w:tcPr>
            <w:tcW w:w="3825" w:type="dxa"/>
          </w:tcPr>
          <w:p w14:paraId="253F7DF2" w14:textId="77777777" w:rsidR="004C7759" w:rsidRPr="00A92070" w:rsidRDefault="004C7759" w:rsidP="00FE1F4E">
            <w:pPr>
              <w:spacing w:after="60"/>
              <w:rPr>
                <w:rFonts w:ascii="Lato" w:hAnsi="Lato"/>
                <w:b/>
                <w:sz w:val="20"/>
                <w:szCs w:val="20"/>
              </w:rPr>
            </w:pPr>
            <w:r w:rsidRPr="00A92070">
              <w:rPr>
                <w:rFonts w:ascii="Lato" w:hAnsi="Lato"/>
                <w:b/>
                <w:sz w:val="20"/>
                <w:szCs w:val="20"/>
              </w:rPr>
              <w:t>Requirement</w:t>
            </w:r>
          </w:p>
        </w:tc>
        <w:tc>
          <w:tcPr>
            <w:tcW w:w="2132" w:type="dxa"/>
          </w:tcPr>
          <w:p w14:paraId="23BF6058" w14:textId="48218BBE" w:rsidR="00C91A85" w:rsidRPr="00430D9F" w:rsidRDefault="004C7759" w:rsidP="00FE1F4E">
            <w:pPr>
              <w:spacing w:after="60"/>
              <w:rPr>
                <w:rFonts w:ascii="Lato" w:hAnsi="Lato"/>
                <w:b/>
                <w:sz w:val="20"/>
                <w:szCs w:val="20"/>
              </w:rPr>
            </w:pPr>
            <w:r w:rsidRPr="00430D9F">
              <w:rPr>
                <w:rFonts w:ascii="Lato" w:hAnsi="Lato"/>
                <w:b/>
                <w:sz w:val="20"/>
                <w:szCs w:val="20"/>
              </w:rPr>
              <w:t>Institutional Evidence</w:t>
            </w:r>
          </w:p>
          <w:p w14:paraId="0FCF77D8" w14:textId="45BAE660" w:rsidR="004C7759" w:rsidRPr="00430D9F" w:rsidRDefault="00C91A85" w:rsidP="00FE1F4E">
            <w:pPr>
              <w:spacing w:after="60"/>
              <w:rPr>
                <w:rFonts w:ascii="Lato" w:hAnsi="Lato"/>
                <w:b/>
                <w:sz w:val="20"/>
                <w:szCs w:val="20"/>
              </w:rPr>
            </w:pPr>
            <w:r w:rsidRPr="00430D9F">
              <w:rPr>
                <w:rFonts w:ascii="Lato" w:hAnsi="Lato"/>
                <w:b/>
                <w:sz w:val="20"/>
                <w:szCs w:val="20"/>
              </w:rPr>
              <w:t>(</w:t>
            </w:r>
            <w:r w:rsidR="00B61EE4" w:rsidRPr="00430D9F">
              <w:rPr>
                <w:rFonts w:ascii="Lato" w:hAnsi="Lato"/>
                <w:b/>
                <w:sz w:val="20"/>
                <w:szCs w:val="20"/>
              </w:rPr>
              <w:t>If no change from Initial Program Approval/Appendix A then identify as such</w:t>
            </w:r>
            <w:r w:rsidRPr="00430D9F">
              <w:rPr>
                <w:rFonts w:ascii="Lato" w:hAnsi="Lato"/>
                <w:b/>
                <w:sz w:val="20"/>
                <w:szCs w:val="20"/>
              </w:rPr>
              <w:t>)</w:t>
            </w:r>
          </w:p>
        </w:tc>
        <w:tc>
          <w:tcPr>
            <w:tcW w:w="2288" w:type="dxa"/>
          </w:tcPr>
          <w:p w14:paraId="25356586" w14:textId="67BA551B" w:rsidR="004C7759" w:rsidRPr="00430D9F" w:rsidRDefault="00E27C93" w:rsidP="00FE1F4E">
            <w:pPr>
              <w:spacing w:after="60"/>
              <w:ind w:left="-24"/>
              <w:rPr>
                <w:rFonts w:ascii="Lato" w:hAnsi="Lato"/>
                <w:b/>
                <w:sz w:val="20"/>
                <w:szCs w:val="20"/>
              </w:rPr>
            </w:pPr>
            <w:r w:rsidRPr="00430D9F">
              <w:rPr>
                <w:rFonts w:ascii="Lato" w:hAnsi="Lato"/>
                <w:b/>
                <w:sz w:val="20"/>
                <w:szCs w:val="20"/>
              </w:rPr>
              <w:t>Evidence provided that the</w:t>
            </w:r>
            <w:r w:rsidR="004C7759" w:rsidRPr="00430D9F">
              <w:rPr>
                <w:rFonts w:ascii="Lato" w:hAnsi="Lato"/>
                <w:b/>
                <w:sz w:val="20"/>
                <w:szCs w:val="20"/>
              </w:rPr>
              <w:t xml:space="preserve"> license program meets this statutory requirement</w:t>
            </w:r>
          </w:p>
        </w:tc>
        <w:tc>
          <w:tcPr>
            <w:tcW w:w="1924" w:type="dxa"/>
          </w:tcPr>
          <w:p w14:paraId="0062E1CC" w14:textId="4E0BBC26" w:rsidR="004C7759" w:rsidRPr="00430D9F" w:rsidRDefault="004C7759" w:rsidP="00FE1F4E">
            <w:pPr>
              <w:spacing w:after="60"/>
              <w:rPr>
                <w:rFonts w:ascii="Lato" w:hAnsi="Lato"/>
                <w:b/>
                <w:bCs/>
                <w:sz w:val="20"/>
                <w:szCs w:val="20"/>
              </w:rPr>
            </w:pPr>
            <w:r w:rsidRPr="00430D9F">
              <w:rPr>
                <w:rFonts w:ascii="Lato" w:hAnsi="Lato"/>
                <w:b/>
                <w:bCs/>
                <w:sz w:val="20"/>
                <w:szCs w:val="20"/>
              </w:rPr>
              <w:t>Additional reviewer feedback or technical assistance for consideration (not required):</w:t>
            </w:r>
          </w:p>
        </w:tc>
      </w:tr>
      <w:tr w:rsidR="002D2165" w:rsidRPr="00871EB6" w14:paraId="0D9FB146" w14:textId="007A75DB" w:rsidTr="00214EE9">
        <w:trPr>
          <w:cantSplit/>
          <w:trHeight w:val="70"/>
        </w:trPr>
        <w:tc>
          <w:tcPr>
            <w:tcW w:w="2791" w:type="dxa"/>
          </w:tcPr>
          <w:p w14:paraId="31918ED6" w14:textId="49FACABE" w:rsidR="004C7759" w:rsidRPr="00871EB6" w:rsidRDefault="004C7759" w:rsidP="004C7759">
            <w:pPr>
              <w:rPr>
                <w:rFonts w:ascii="Lato" w:hAnsi="Lato"/>
                <w:sz w:val="20"/>
                <w:szCs w:val="20"/>
              </w:rPr>
            </w:pPr>
            <w:r w:rsidRPr="00871EB6">
              <w:rPr>
                <w:rFonts w:ascii="Lato" w:hAnsi="Lato"/>
                <w:sz w:val="20"/>
                <w:szCs w:val="20"/>
              </w:rPr>
              <w:t>PI 34.022</w:t>
            </w:r>
            <w:r w:rsidR="004F5676">
              <w:rPr>
                <w:rFonts w:ascii="Lato" w:hAnsi="Lato"/>
                <w:sz w:val="20"/>
                <w:szCs w:val="20"/>
              </w:rPr>
              <w:t xml:space="preserve">(1) </w:t>
            </w:r>
            <w:r w:rsidR="00100C9D">
              <w:rPr>
                <w:rFonts w:ascii="Lato" w:hAnsi="Lato"/>
                <w:sz w:val="20"/>
                <w:szCs w:val="20"/>
              </w:rPr>
              <w:t>Cooperatives</w:t>
            </w:r>
          </w:p>
        </w:tc>
        <w:tc>
          <w:tcPr>
            <w:tcW w:w="3825" w:type="dxa"/>
          </w:tcPr>
          <w:p w14:paraId="38216F4D" w14:textId="61FC5F0C" w:rsidR="004C7759" w:rsidRPr="00871EB6" w:rsidRDefault="004C7759" w:rsidP="00064E91">
            <w:pPr>
              <w:spacing w:before="40" w:after="60"/>
              <w:rPr>
                <w:rFonts w:ascii="Lato" w:hAnsi="Lato"/>
                <w:sz w:val="20"/>
                <w:szCs w:val="20"/>
              </w:rPr>
            </w:pPr>
            <w:r w:rsidRPr="00871EB6">
              <w:rPr>
                <w:rFonts w:ascii="Lato" w:hAnsi="Lato"/>
                <w:sz w:val="20"/>
                <w:szCs w:val="20"/>
              </w:rPr>
              <w:t xml:space="preserve">Cooperative marketing and consumer cooperatives for licenses in </w:t>
            </w:r>
            <w:r w:rsidR="004F5676">
              <w:rPr>
                <w:rFonts w:ascii="Lato" w:hAnsi="Lato"/>
                <w:sz w:val="20"/>
                <w:szCs w:val="20"/>
              </w:rPr>
              <w:t xml:space="preserve">agriculture, </w:t>
            </w:r>
            <w:r w:rsidRPr="00871EB6">
              <w:rPr>
                <w:rFonts w:ascii="Lato" w:hAnsi="Lato"/>
                <w:sz w:val="20"/>
                <w:szCs w:val="20"/>
              </w:rPr>
              <w:t>economics,</w:t>
            </w:r>
            <w:r w:rsidR="004F5676">
              <w:rPr>
                <w:rFonts w:ascii="Lato" w:hAnsi="Lato"/>
                <w:sz w:val="20"/>
                <w:szCs w:val="20"/>
              </w:rPr>
              <w:t xml:space="preserve"> and social studies</w:t>
            </w:r>
            <w:r w:rsidRPr="00871EB6">
              <w:rPr>
                <w:rFonts w:ascii="Lato" w:hAnsi="Lato"/>
                <w:sz w:val="20"/>
                <w:szCs w:val="20"/>
              </w:rPr>
              <w:t>.</w:t>
            </w:r>
          </w:p>
        </w:tc>
        <w:tc>
          <w:tcPr>
            <w:tcW w:w="2132" w:type="dxa"/>
          </w:tcPr>
          <w:p w14:paraId="75B7A25A" w14:textId="77777777" w:rsidR="004C7759" w:rsidRPr="00871EB6" w:rsidRDefault="004C7759" w:rsidP="008008B7">
            <w:pPr>
              <w:spacing w:before="40" w:after="120"/>
              <w:rPr>
                <w:rFonts w:ascii="Lato" w:hAnsi="Lato"/>
                <w:sz w:val="20"/>
                <w:szCs w:val="20"/>
              </w:rPr>
            </w:pPr>
          </w:p>
        </w:tc>
        <w:tc>
          <w:tcPr>
            <w:tcW w:w="2288" w:type="dxa"/>
          </w:tcPr>
          <w:p w14:paraId="3FEA85B4" w14:textId="3540C93E" w:rsidR="004C7759" w:rsidRPr="00430D9F" w:rsidRDefault="004C7759" w:rsidP="00FE1F4E">
            <w:pPr>
              <w:pStyle w:val="CommentText"/>
              <w:spacing w:before="240"/>
              <w:ind w:left="-29" w:right="-101"/>
              <w:rPr>
                <w:rFonts w:ascii="Lato" w:hAnsi="Lato"/>
              </w:rPr>
            </w:pPr>
            <w:r w:rsidRPr="00430D9F">
              <w:rPr>
                <w:rFonts w:ascii="Lato" w:hAnsi="Lato"/>
              </w:rPr>
              <w:fldChar w:fldCharType="begin">
                <w:ffData>
                  <w:name w:val="Check3"/>
                  <w:enabled/>
                  <w:calcOnExit w:val="0"/>
                  <w:checkBox>
                    <w:sizeAuto/>
                    <w:default w:val="0"/>
                    <w:checked w:val="0"/>
                  </w:checkBox>
                </w:ffData>
              </w:fldChar>
            </w:r>
            <w:r w:rsidRPr="00430D9F">
              <w:rPr>
                <w:rFonts w:ascii="Lato" w:hAnsi="Lato"/>
              </w:rPr>
              <w:instrText xml:space="preserve"> FORMCHECKBOX </w:instrText>
            </w:r>
            <w:r w:rsidR="00CC5844">
              <w:rPr>
                <w:rFonts w:ascii="Lato" w:hAnsi="Lato"/>
              </w:rPr>
            </w:r>
            <w:r w:rsidR="00CC5844">
              <w:rPr>
                <w:rFonts w:ascii="Lato" w:hAnsi="Lato"/>
              </w:rPr>
              <w:fldChar w:fldCharType="separate"/>
            </w:r>
            <w:r w:rsidRPr="00430D9F">
              <w:rPr>
                <w:rFonts w:ascii="Lato" w:hAnsi="Lato"/>
              </w:rPr>
              <w:fldChar w:fldCharType="end"/>
            </w:r>
            <w:r w:rsidR="00C91A85" w:rsidRPr="00430D9F">
              <w:rPr>
                <w:rFonts w:ascii="Lato" w:hAnsi="Lato"/>
              </w:rPr>
              <w:t xml:space="preserve"> </w:t>
            </w:r>
            <w:r w:rsidRPr="00430D9F">
              <w:rPr>
                <w:rFonts w:ascii="Lato" w:hAnsi="Lato"/>
              </w:rPr>
              <w:t>Not applicable</w:t>
            </w:r>
          </w:p>
          <w:p w14:paraId="7617E75E" w14:textId="117530C9" w:rsidR="00C91A85" w:rsidRPr="00430D9F" w:rsidRDefault="00C91A85" w:rsidP="00FE1F4E">
            <w:pPr>
              <w:pStyle w:val="CommentText"/>
              <w:spacing w:before="240"/>
              <w:ind w:left="-24" w:right="-106"/>
              <w:rPr>
                <w:rFonts w:ascii="Lato" w:hAnsi="Lato"/>
              </w:rPr>
            </w:pPr>
            <w:r w:rsidRPr="00430D9F">
              <w:rPr>
                <w:rFonts w:ascii="Lato" w:hAnsi="Lato"/>
              </w:rPr>
              <w:fldChar w:fldCharType="begin">
                <w:ffData>
                  <w:name w:val="Check9"/>
                  <w:enabled/>
                  <w:calcOnExit w:val="0"/>
                  <w:checkBox>
                    <w:sizeAuto/>
                    <w:default w:val="0"/>
                    <w:checked w:val="0"/>
                  </w:checkBox>
                </w:ffData>
              </w:fldChar>
            </w:r>
            <w:r w:rsidRPr="00430D9F">
              <w:rPr>
                <w:rFonts w:ascii="Lato" w:hAnsi="Lato"/>
              </w:rPr>
              <w:instrText xml:space="preserve"> FORMCHECKBOX </w:instrText>
            </w:r>
            <w:r w:rsidR="00CC5844">
              <w:rPr>
                <w:rFonts w:ascii="Lato" w:hAnsi="Lato"/>
              </w:rPr>
            </w:r>
            <w:r w:rsidR="00CC5844">
              <w:rPr>
                <w:rFonts w:ascii="Lato" w:hAnsi="Lato"/>
              </w:rPr>
              <w:fldChar w:fldCharType="separate"/>
            </w:r>
            <w:r w:rsidRPr="00430D9F">
              <w:rPr>
                <w:rFonts w:ascii="Lato" w:hAnsi="Lato"/>
              </w:rPr>
              <w:fldChar w:fldCharType="end"/>
            </w:r>
            <w:r w:rsidRPr="00430D9F">
              <w:rPr>
                <w:rFonts w:ascii="Lato" w:hAnsi="Lato"/>
              </w:rPr>
              <w:t xml:space="preserve"> Evidence </w:t>
            </w:r>
            <w:proofErr w:type="gramStart"/>
            <w:r w:rsidRPr="00430D9F">
              <w:rPr>
                <w:rFonts w:ascii="Lato" w:hAnsi="Lato"/>
              </w:rPr>
              <w:t>provided</w:t>
            </w:r>
            <w:proofErr w:type="gramEnd"/>
          </w:p>
          <w:p w14:paraId="3465056A" w14:textId="77777777" w:rsidR="00C91A85" w:rsidRPr="00430D9F" w:rsidRDefault="00C91A85" w:rsidP="00FE1F4E">
            <w:pPr>
              <w:pStyle w:val="CommentText"/>
              <w:spacing w:before="240"/>
              <w:ind w:left="337" w:right="-106" w:hanging="360"/>
              <w:rPr>
                <w:rFonts w:ascii="Lato" w:hAnsi="Lato"/>
              </w:rPr>
            </w:pPr>
            <w:r w:rsidRPr="00430D9F">
              <w:rPr>
                <w:rFonts w:ascii="Lato" w:hAnsi="Lato"/>
              </w:rPr>
              <w:fldChar w:fldCharType="begin">
                <w:ffData>
                  <w:name w:val="Check3"/>
                  <w:enabled/>
                  <w:calcOnExit w:val="0"/>
                  <w:checkBox>
                    <w:sizeAuto/>
                    <w:default w:val="0"/>
                    <w:checked w:val="0"/>
                  </w:checkBox>
                </w:ffData>
              </w:fldChar>
            </w:r>
            <w:r w:rsidRPr="00430D9F">
              <w:rPr>
                <w:rFonts w:ascii="Lato" w:hAnsi="Lato"/>
              </w:rPr>
              <w:instrText xml:space="preserve"> FORMCHECKBOX </w:instrText>
            </w:r>
            <w:r w:rsidR="00CC5844">
              <w:rPr>
                <w:rFonts w:ascii="Lato" w:hAnsi="Lato"/>
              </w:rPr>
            </w:r>
            <w:r w:rsidR="00CC5844">
              <w:rPr>
                <w:rFonts w:ascii="Lato" w:hAnsi="Lato"/>
              </w:rPr>
              <w:fldChar w:fldCharType="separate"/>
            </w:r>
            <w:r w:rsidRPr="00430D9F">
              <w:rPr>
                <w:rFonts w:ascii="Lato" w:hAnsi="Lato"/>
              </w:rPr>
              <w:fldChar w:fldCharType="end"/>
            </w:r>
            <w:r w:rsidRPr="00430D9F">
              <w:rPr>
                <w:rFonts w:ascii="Lato" w:hAnsi="Lato"/>
              </w:rPr>
              <w:t xml:space="preserve"> Additional </w:t>
            </w:r>
          </w:p>
          <w:p w14:paraId="4265E7A9" w14:textId="5CF9A311" w:rsidR="004C7759" w:rsidRPr="00FE1F4E" w:rsidRDefault="00C91A85" w:rsidP="00FE1F4E">
            <w:pPr>
              <w:pStyle w:val="CommentText"/>
              <w:ind w:left="331" w:right="-101" w:hanging="86"/>
              <w:rPr>
                <w:rFonts w:ascii="Lato" w:hAnsi="Lato"/>
              </w:rPr>
            </w:pPr>
            <w:r w:rsidRPr="00430D9F">
              <w:rPr>
                <w:rFonts w:ascii="Lato" w:hAnsi="Lato"/>
              </w:rPr>
              <w:t>evidence required:</w:t>
            </w:r>
          </w:p>
          <w:p w14:paraId="11F8B761" w14:textId="77777777" w:rsidR="004C7759" w:rsidRPr="00871EB6" w:rsidRDefault="004C7759" w:rsidP="00FE1F4E">
            <w:pPr>
              <w:spacing w:after="120"/>
              <w:ind w:left="-24"/>
              <w:rPr>
                <w:rFonts w:ascii="Lato" w:hAnsi="Lato"/>
                <w:sz w:val="22"/>
                <w:szCs w:val="22"/>
              </w:rPr>
            </w:pPr>
          </w:p>
        </w:tc>
        <w:tc>
          <w:tcPr>
            <w:tcW w:w="1924" w:type="dxa"/>
          </w:tcPr>
          <w:p w14:paraId="1010263E" w14:textId="77777777" w:rsidR="004C7759" w:rsidRPr="00871EB6" w:rsidRDefault="004C7759" w:rsidP="008008B7">
            <w:pPr>
              <w:spacing w:after="120"/>
              <w:ind w:left="211"/>
              <w:rPr>
                <w:rFonts w:ascii="Lato" w:hAnsi="Lato"/>
                <w:sz w:val="20"/>
                <w:szCs w:val="20"/>
              </w:rPr>
            </w:pPr>
          </w:p>
        </w:tc>
      </w:tr>
      <w:tr w:rsidR="002D2165" w:rsidRPr="00871EB6" w14:paraId="50751FD9" w14:textId="51E4A189" w:rsidTr="00214EE9">
        <w:trPr>
          <w:cantSplit/>
        </w:trPr>
        <w:tc>
          <w:tcPr>
            <w:tcW w:w="2791" w:type="dxa"/>
          </w:tcPr>
          <w:p w14:paraId="0BBF53F7" w14:textId="52E878E9" w:rsidR="004C7759" w:rsidRPr="00871EB6" w:rsidRDefault="004C7759" w:rsidP="004C7759">
            <w:pPr>
              <w:rPr>
                <w:rFonts w:ascii="Lato" w:hAnsi="Lato"/>
                <w:sz w:val="20"/>
                <w:szCs w:val="20"/>
              </w:rPr>
            </w:pPr>
            <w:r w:rsidRPr="00871EB6">
              <w:rPr>
                <w:rFonts w:ascii="Lato" w:hAnsi="Lato"/>
                <w:sz w:val="20"/>
                <w:szCs w:val="20"/>
              </w:rPr>
              <w:t>PI 34.022</w:t>
            </w:r>
            <w:r w:rsidR="004F5676">
              <w:rPr>
                <w:rFonts w:ascii="Lato" w:hAnsi="Lato"/>
                <w:sz w:val="20"/>
                <w:szCs w:val="20"/>
              </w:rPr>
              <w:t>(2)</w:t>
            </w:r>
            <w:r w:rsidR="00100C9D">
              <w:rPr>
                <w:rFonts w:ascii="Lato" w:hAnsi="Lato"/>
                <w:sz w:val="20"/>
                <w:szCs w:val="20"/>
              </w:rPr>
              <w:t xml:space="preserve"> Environment</w:t>
            </w:r>
          </w:p>
        </w:tc>
        <w:tc>
          <w:tcPr>
            <w:tcW w:w="3825" w:type="dxa"/>
          </w:tcPr>
          <w:p w14:paraId="4604D8BD" w14:textId="3B737177" w:rsidR="004C7759" w:rsidRPr="00871EB6" w:rsidRDefault="004C7759" w:rsidP="00064E91">
            <w:pPr>
              <w:spacing w:before="40" w:after="60"/>
              <w:rPr>
                <w:rFonts w:ascii="Lato" w:hAnsi="Lato"/>
                <w:sz w:val="20"/>
                <w:szCs w:val="20"/>
                <w:u w:val="single"/>
              </w:rPr>
            </w:pPr>
            <w:r w:rsidRPr="00D75496">
              <w:rPr>
                <w:rFonts w:ascii="Lato" w:hAnsi="Lato"/>
                <w:sz w:val="20"/>
                <w:szCs w:val="20"/>
                <w:lang w:val="en"/>
              </w:rPr>
              <w:t>Environmental education, including the conservation of natural resources, for licenses in early childhood regular education, elementary and middle school regular education, science, and social studies.</w:t>
            </w:r>
          </w:p>
        </w:tc>
        <w:tc>
          <w:tcPr>
            <w:tcW w:w="2132" w:type="dxa"/>
          </w:tcPr>
          <w:p w14:paraId="42FB925E" w14:textId="77777777" w:rsidR="004C7759" w:rsidRPr="00871EB6" w:rsidRDefault="004C7759" w:rsidP="008008B7">
            <w:pPr>
              <w:spacing w:before="40" w:after="120"/>
              <w:rPr>
                <w:rFonts w:ascii="Lato" w:hAnsi="Lato"/>
                <w:sz w:val="20"/>
                <w:szCs w:val="20"/>
              </w:rPr>
            </w:pPr>
          </w:p>
        </w:tc>
        <w:tc>
          <w:tcPr>
            <w:tcW w:w="2288" w:type="dxa"/>
          </w:tcPr>
          <w:p w14:paraId="3C5BDA41" w14:textId="6FF1B67D" w:rsidR="00C91A85" w:rsidRPr="00871EB6" w:rsidRDefault="00C91A85" w:rsidP="00FE1F4E">
            <w:pPr>
              <w:pStyle w:val="CommentText"/>
              <w:spacing w:before="240"/>
              <w:ind w:left="-24" w:right="-106"/>
              <w:rPr>
                <w:rFonts w:ascii="Lato" w:hAnsi="Lato"/>
              </w:rPr>
            </w:pPr>
            <w:r w:rsidRPr="00871EB6">
              <w:rPr>
                <w:rFonts w:ascii="Lato" w:hAnsi="Lato"/>
              </w:rPr>
              <w:fldChar w:fldCharType="begin">
                <w:ffData>
                  <w:name w:val="Check3"/>
                  <w:enabled/>
                  <w:calcOnExit w:val="0"/>
                  <w:checkBox>
                    <w:sizeAuto/>
                    <w:default w:val="0"/>
                    <w:checked w:val="0"/>
                  </w:checkBox>
                </w:ffData>
              </w:fldChar>
            </w:r>
            <w:r w:rsidRPr="00871EB6">
              <w:rPr>
                <w:rFonts w:ascii="Lato" w:hAnsi="Lato"/>
              </w:rPr>
              <w:instrText xml:space="preserve"> FORMCHECKBOX </w:instrText>
            </w:r>
            <w:r w:rsidR="00CC5844">
              <w:rPr>
                <w:rFonts w:ascii="Lato" w:hAnsi="Lato"/>
              </w:rPr>
            </w:r>
            <w:r w:rsidR="00CC5844">
              <w:rPr>
                <w:rFonts w:ascii="Lato" w:hAnsi="Lato"/>
              </w:rPr>
              <w:fldChar w:fldCharType="separate"/>
            </w:r>
            <w:r w:rsidRPr="00871EB6">
              <w:rPr>
                <w:rFonts w:ascii="Lato" w:hAnsi="Lato"/>
              </w:rPr>
              <w:fldChar w:fldCharType="end"/>
            </w:r>
            <w:r>
              <w:rPr>
                <w:rFonts w:ascii="Lato" w:hAnsi="Lato"/>
              </w:rPr>
              <w:t xml:space="preserve"> </w:t>
            </w:r>
            <w:r w:rsidRPr="00871EB6">
              <w:rPr>
                <w:rFonts w:ascii="Lato" w:hAnsi="Lato"/>
              </w:rPr>
              <w:t>Not applicable</w:t>
            </w:r>
          </w:p>
          <w:p w14:paraId="26461EE5" w14:textId="26F2C828" w:rsidR="00C91A85" w:rsidRPr="00430D9F" w:rsidRDefault="00C91A85" w:rsidP="00FE1F4E">
            <w:pPr>
              <w:pStyle w:val="CommentText"/>
              <w:spacing w:before="240"/>
              <w:ind w:left="-24" w:right="-106"/>
              <w:rPr>
                <w:rFonts w:ascii="Lato" w:hAnsi="Lato"/>
              </w:rPr>
            </w:pPr>
            <w:r w:rsidRPr="00430D9F">
              <w:rPr>
                <w:rFonts w:ascii="Lato" w:hAnsi="Lato"/>
              </w:rPr>
              <w:fldChar w:fldCharType="begin">
                <w:ffData>
                  <w:name w:val="Check9"/>
                  <w:enabled/>
                  <w:calcOnExit w:val="0"/>
                  <w:checkBox>
                    <w:sizeAuto/>
                    <w:default w:val="0"/>
                    <w:checked w:val="0"/>
                  </w:checkBox>
                </w:ffData>
              </w:fldChar>
            </w:r>
            <w:r w:rsidRPr="00430D9F">
              <w:rPr>
                <w:rFonts w:ascii="Lato" w:hAnsi="Lato"/>
              </w:rPr>
              <w:instrText xml:space="preserve"> FORMCHECKBOX </w:instrText>
            </w:r>
            <w:r w:rsidR="00CC5844">
              <w:rPr>
                <w:rFonts w:ascii="Lato" w:hAnsi="Lato"/>
              </w:rPr>
            </w:r>
            <w:r w:rsidR="00CC5844">
              <w:rPr>
                <w:rFonts w:ascii="Lato" w:hAnsi="Lato"/>
              </w:rPr>
              <w:fldChar w:fldCharType="separate"/>
            </w:r>
            <w:r w:rsidRPr="00430D9F">
              <w:rPr>
                <w:rFonts w:ascii="Lato" w:hAnsi="Lato"/>
              </w:rPr>
              <w:fldChar w:fldCharType="end"/>
            </w:r>
            <w:r w:rsidRPr="00430D9F">
              <w:rPr>
                <w:rFonts w:ascii="Lato" w:hAnsi="Lato"/>
              </w:rPr>
              <w:t xml:space="preserve"> Evidence </w:t>
            </w:r>
            <w:proofErr w:type="gramStart"/>
            <w:r w:rsidRPr="00430D9F">
              <w:rPr>
                <w:rFonts w:ascii="Lato" w:hAnsi="Lato"/>
              </w:rPr>
              <w:t>provided</w:t>
            </w:r>
            <w:proofErr w:type="gramEnd"/>
          </w:p>
          <w:p w14:paraId="6B1BEC17" w14:textId="77777777" w:rsidR="00C91A85" w:rsidRPr="00430D9F" w:rsidRDefault="00C91A85" w:rsidP="00FE1F4E">
            <w:pPr>
              <w:pStyle w:val="CommentText"/>
              <w:spacing w:before="240"/>
              <w:ind w:left="337" w:right="-106" w:hanging="360"/>
              <w:rPr>
                <w:rFonts w:ascii="Lato" w:hAnsi="Lato"/>
              </w:rPr>
            </w:pPr>
            <w:r w:rsidRPr="00430D9F">
              <w:rPr>
                <w:rFonts w:ascii="Lato" w:hAnsi="Lato"/>
              </w:rPr>
              <w:fldChar w:fldCharType="begin">
                <w:ffData>
                  <w:name w:val="Check3"/>
                  <w:enabled/>
                  <w:calcOnExit w:val="0"/>
                  <w:checkBox>
                    <w:sizeAuto/>
                    <w:default w:val="0"/>
                    <w:checked w:val="0"/>
                  </w:checkBox>
                </w:ffData>
              </w:fldChar>
            </w:r>
            <w:r w:rsidRPr="00430D9F">
              <w:rPr>
                <w:rFonts w:ascii="Lato" w:hAnsi="Lato"/>
              </w:rPr>
              <w:instrText xml:space="preserve"> FORMCHECKBOX </w:instrText>
            </w:r>
            <w:r w:rsidR="00CC5844">
              <w:rPr>
                <w:rFonts w:ascii="Lato" w:hAnsi="Lato"/>
              </w:rPr>
            </w:r>
            <w:r w:rsidR="00CC5844">
              <w:rPr>
                <w:rFonts w:ascii="Lato" w:hAnsi="Lato"/>
              </w:rPr>
              <w:fldChar w:fldCharType="separate"/>
            </w:r>
            <w:r w:rsidRPr="00430D9F">
              <w:rPr>
                <w:rFonts w:ascii="Lato" w:hAnsi="Lato"/>
              </w:rPr>
              <w:fldChar w:fldCharType="end"/>
            </w:r>
            <w:r w:rsidRPr="00430D9F">
              <w:rPr>
                <w:rFonts w:ascii="Lato" w:hAnsi="Lato"/>
              </w:rPr>
              <w:t xml:space="preserve"> Additional </w:t>
            </w:r>
          </w:p>
          <w:p w14:paraId="293D1156" w14:textId="4AF56BFD" w:rsidR="00C91A85" w:rsidRPr="00430D9F" w:rsidRDefault="00C91A85" w:rsidP="00C91A85">
            <w:pPr>
              <w:pStyle w:val="CommentText"/>
              <w:ind w:left="337" w:right="-106" w:hanging="90"/>
              <w:rPr>
                <w:rFonts w:ascii="Lato" w:hAnsi="Lato"/>
              </w:rPr>
            </w:pPr>
            <w:r w:rsidRPr="00430D9F">
              <w:rPr>
                <w:rFonts w:ascii="Lato" w:hAnsi="Lato"/>
              </w:rPr>
              <w:t>evidence required:</w:t>
            </w:r>
          </w:p>
          <w:p w14:paraId="58625C20" w14:textId="38F4F7E5" w:rsidR="004C7759" w:rsidRPr="00C1750B" w:rsidRDefault="004C7759" w:rsidP="00FE1F4E">
            <w:pPr>
              <w:pStyle w:val="CommentText"/>
              <w:spacing w:after="120"/>
              <w:ind w:left="-24"/>
              <w:rPr>
                <w:rFonts w:ascii="Lato" w:hAnsi="Lato"/>
                <w:color w:val="FF0000"/>
              </w:rPr>
            </w:pPr>
          </w:p>
        </w:tc>
        <w:tc>
          <w:tcPr>
            <w:tcW w:w="1924" w:type="dxa"/>
          </w:tcPr>
          <w:p w14:paraId="187FAD6A" w14:textId="77777777" w:rsidR="004C7759" w:rsidRPr="00871EB6" w:rsidRDefault="004C7759" w:rsidP="008008B7">
            <w:pPr>
              <w:spacing w:after="120"/>
              <w:rPr>
                <w:rFonts w:ascii="Lato" w:hAnsi="Lato"/>
                <w:sz w:val="22"/>
                <w:szCs w:val="22"/>
              </w:rPr>
            </w:pPr>
          </w:p>
        </w:tc>
      </w:tr>
      <w:tr w:rsidR="002D2165" w:rsidRPr="00871EB6" w14:paraId="2CD75426" w14:textId="77777777" w:rsidTr="00214EE9">
        <w:trPr>
          <w:cantSplit/>
        </w:trPr>
        <w:tc>
          <w:tcPr>
            <w:tcW w:w="2791" w:type="dxa"/>
          </w:tcPr>
          <w:p w14:paraId="515D7FFD" w14:textId="135F472D" w:rsidR="004F5676" w:rsidRPr="008B0962" w:rsidRDefault="00100C9D" w:rsidP="004C7759">
            <w:pPr>
              <w:rPr>
                <w:rFonts w:ascii="Lato" w:hAnsi="Lato"/>
                <w:sz w:val="20"/>
                <w:szCs w:val="20"/>
              </w:rPr>
            </w:pPr>
            <w:r w:rsidRPr="008B0962">
              <w:rPr>
                <w:rFonts w:ascii="Lato" w:hAnsi="Lato"/>
                <w:sz w:val="20"/>
                <w:szCs w:val="20"/>
              </w:rPr>
              <w:lastRenderedPageBreak/>
              <w:t>PI 34.022(3) Equity</w:t>
            </w:r>
          </w:p>
        </w:tc>
        <w:tc>
          <w:tcPr>
            <w:tcW w:w="3825" w:type="dxa"/>
          </w:tcPr>
          <w:p w14:paraId="14F87433" w14:textId="39D155DA" w:rsidR="004F5676" w:rsidRPr="008B0962" w:rsidRDefault="00100C9D" w:rsidP="004C7759">
            <w:pPr>
              <w:spacing w:before="40" w:after="20"/>
              <w:ind w:left="91" w:hanging="91"/>
              <w:rPr>
                <w:rFonts w:ascii="Lato" w:hAnsi="Lato"/>
                <w:sz w:val="20"/>
                <w:szCs w:val="20"/>
              </w:rPr>
            </w:pPr>
            <w:r w:rsidRPr="008B0962">
              <w:rPr>
                <w:rFonts w:ascii="Lato" w:hAnsi="Lato"/>
                <w:sz w:val="20"/>
                <w:szCs w:val="20"/>
              </w:rPr>
              <w:t>Minority group relations, including all of the following:</w:t>
            </w:r>
          </w:p>
          <w:p w14:paraId="773AF0EE" w14:textId="77777777" w:rsidR="00100C9D" w:rsidRPr="008B0962" w:rsidRDefault="00100C9D" w:rsidP="00100C9D">
            <w:pPr>
              <w:spacing w:before="40" w:after="20"/>
              <w:ind w:left="91" w:hanging="91"/>
              <w:rPr>
                <w:rFonts w:ascii="Lato" w:hAnsi="Lato"/>
                <w:sz w:val="20"/>
                <w:szCs w:val="20"/>
              </w:rPr>
            </w:pPr>
            <w:r w:rsidRPr="008B0962">
              <w:rPr>
                <w:rFonts w:ascii="Lato" w:hAnsi="Lato"/>
                <w:sz w:val="20"/>
                <w:szCs w:val="20"/>
              </w:rPr>
              <w:t>(a) The history, culture, and tribal sovereignty of American Indian tribes and bands located in Wisconsin.</w:t>
            </w:r>
          </w:p>
          <w:p w14:paraId="2B39C755" w14:textId="77777777" w:rsidR="00100C9D" w:rsidRPr="008B0962" w:rsidRDefault="00100C9D" w:rsidP="00100C9D">
            <w:pPr>
              <w:spacing w:before="40" w:after="20"/>
              <w:ind w:left="91" w:hanging="91"/>
              <w:rPr>
                <w:rFonts w:ascii="Lato" w:hAnsi="Lato"/>
                <w:sz w:val="20"/>
                <w:szCs w:val="20"/>
              </w:rPr>
            </w:pPr>
            <w:r w:rsidRPr="008B0962">
              <w:rPr>
                <w:rFonts w:ascii="Lato" w:hAnsi="Lato"/>
                <w:sz w:val="20"/>
                <w:szCs w:val="20"/>
              </w:rPr>
              <w:t>(b) The history, culture, and contributions of women and various racial, cultural, language, and economic groups in the United States.</w:t>
            </w:r>
          </w:p>
          <w:p w14:paraId="62A0DEDE" w14:textId="77777777" w:rsidR="00100C9D" w:rsidRPr="008B0962" w:rsidRDefault="00100C9D" w:rsidP="00100C9D">
            <w:pPr>
              <w:spacing w:before="40" w:after="20"/>
              <w:ind w:left="91" w:hanging="91"/>
              <w:rPr>
                <w:rFonts w:ascii="Lato" w:hAnsi="Lato"/>
                <w:sz w:val="20"/>
                <w:szCs w:val="20"/>
              </w:rPr>
            </w:pPr>
            <w:r w:rsidRPr="008B0962">
              <w:rPr>
                <w:rFonts w:ascii="Lato" w:hAnsi="Lato"/>
                <w:sz w:val="20"/>
                <w:szCs w:val="20"/>
              </w:rPr>
              <w:t>(c) The philosophical and psychological bases of attitude development and change.</w:t>
            </w:r>
          </w:p>
          <w:p w14:paraId="5092E66E" w14:textId="77777777" w:rsidR="00100C9D" w:rsidRPr="008B0962" w:rsidRDefault="00100C9D" w:rsidP="00100C9D">
            <w:pPr>
              <w:spacing w:before="40" w:after="20"/>
              <w:ind w:left="91" w:hanging="91"/>
              <w:rPr>
                <w:rFonts w:ascii="Lato" w:hAnsi="Lato"/>
                <w:sz w:val="20"/>
                <w:szCs w:val="20"/>
              </w:rPr>
            </w:pPr>
            <w:r w:rsidRPr="008B0962">
              <w:rPr>
                <w:rFonts w:ascii="Lato" w:hAnsi="Lato"/>
                <w:sz w:val="20"/>
                <w:szCs w:val="20"/>
              </w:rPr>
              <w:t>(d) The psychological and social implications of discrimination, especially racism and sexism in the United States.</w:t>
            </w:r>
          </w:p>
          <w:p w14:paraId="2E9EE680" w14:textId="77777777" w:rsidR="00100C9D" w:rsidRPr="008B0962" w:rsidRDefault="00100C9D" w:rsidP="00100C9D">
            <w:pPr>
              <w:spacing w:before="40" w:after="20"/>
              <w:ind w:left="91" w:hanging="91"/>
              <w:rPr>
                <w:rFonts w:ascii="Lato" w:hAnsi="Lato"/>
                <w:sz w:val="20"/>
                <w:szCs w:val="20"/>
              </w:rPr>
            </w:pPr>
            <w:r w:rsidRPr="008B0962">
              <w:rPr>
                <w:rFonts w:ascii="Lato" w:hAnsi="Lato"/>
                <w:sz w:val="20"/>
                <w:szCs w:val="20"/>
              </w:rPr>
              <w:t>(e) Evaluation and assessment of the forces of discrimination, especially racism and sexism on administrators, teachers, pupils, assessment, curriculum, and instruction in schools.</w:t>
            </w:r>
          </w:p>
          <w:p w14:paraId="0B03FD3B" w14:textId="20FD7C7E" w:rsidR="00100C9D" w:rsidRPr="008B0962" w:rsidRDefault="00100C9D" w:rsidP="008008B7">
            <w:pPr>
              <w:spacing w:before="40" w:after="60"/>
              <w:ind w:left="91" w:hanging="91"/>
              <w:rPr>
                <w:rFonts w:ascii="Lato" w:hAnsi="Lato"/>
                <w:sz w:val="20"/>
                <w:szCs w:val="20"/>
              </w:rPr>
            </w:pPr>
            <w:r w:rsidRPr="008B0962">
              <w:rPr>
                <w:rFonts w:ascii="Lato" w:hAnsi="Lato"/>
                <w:sz w:val="20"/>
                <w:szCs w:val="20"/>
              </w:rPr>
              <w:t>(f) Minority group relations through direct involvement with various racial, cultural, language, and economic groups in the United States.</w:t>
            </w:r>
          </w:p>
        </w:tc>
        <w:tc>
          <w:tcPr>
            <w:tcW w:w="2132" w:type="dxa"/>
          </w:tcPr>
          <w:p w14:paraId="33167EA0" w14:textId="77777777" w:rsidR="004F5676" w:rsidRPr="008B0962" w:rsidRDefault="004F5676" w:rsidP="008008B7">
            <w:pPr>
              <w:spacing w:before="40" w:after="120"/>
              <w:rPr>
                <w:rFonts w:ascii="Lato" w:hAnsi="Lato"/>
                <w:sz w:val="20"/>
                <w:szCs w:val="20"/>
              </w:rPr>
            </w:pPr>
          </w:p>
        </w:tc>
        <w:tc>
          <w:tcPr>
            <w:tcW w:w="2288" w:type="dxa"/>
          </w:tcPr>
          <w:p w14:paraId="2839FD66" w14:textId="443CB15C" w:rsidR="00C91A85" w:rsidRPr="008B0962" w:rsidRDefault="00C91A85" w:rsidP="00FE1F4E">
            <w:pPr>
              <w:pStyle w:val="CommentText"/>
              <w:spacing w:before="240"/>
              <w:ind w:left="-24" w:right="-106"/>
              <w:rPr>
                <w:rFonts w:ascii="Lato" w:hAnsi="Lato"/>
              </w:rPr>
            </w:pPr>
            <w:r w:rsidRPr="008B0962">
              <w:rPr>
                <w:rFonts w:ascii="Lato" w:hAnsi="Lato"/>
              </w:rPr>
              <w:fldChar w:fldCharType="begin">
                <w:ffData>
                  <w:name w:val="Check3"/>
                  <w:enabled/>
                  <w:calcOnExit w:val="0"/>
                  <w:checkBox>
                    <w:sizeAuto/>
                    <w:default w:val="0"/>
                    <w:checked w:val="0"/>
                  </w:checkBox>
                </w:ffData>
              </w:fldChar>
            </w:r>
            <w:r w:rsidRPr="008B0962">
              <w:rPr>
                <w:rFonts w:ascii="Lato" w:hAnsi="Lato"/>
              </w:rPr>
              <w:instrText xml:space="preserve"> FORMCHECKBOX </w:instrText>
            </w:r>
            <w:r w:rsidR="00CC5844">
              <w:rPr>
                <w:rFonts w:ascii="Lato" w:hAnsi="Lato"/>
              </w:rPr>
            </w:r>
            <w:r w:rsidR="00CC5844">
              <w:rPr>
                <w:rFonts w:ascii="Lato" w:hAnsi="Lato"/>
              </w:rPr>
              <w:fldChar w:fldCharType="separate"/>
            </w:r>
            <w:r w:rsidRPr="008B0962">
              <w:rPr>
                <w:rFonts w:ascii="Lato" w:hAnsi="Lato"/>
              </w:rPr>
              <w:fldChar w:fldCharType="end"/>
            </w:r>
            <w:r w:rsidRPr="008B0962">
              <w:rPr>
                <w:rFonts w:ascii="Lato" w:hAnsi="Lato"/>
              </w:rPr>
              <w:t xml:space="preserve"> Not applicable</w:t>
            </w:r>
          </w:p>
          <w:p w14:paraId="49934410" w14:textId="2254DD69" w:rsidR="00C91A85" w:rsidRPr="008B0962" w:rsidRDefault="00C91A85" w:rsidP="00FE1F4E">
            <w:pPr>
              <w:pStyle w:val="CommentText"/>
              <w:spacing w:before="240"/>
              <w:ind w:left="-24" w:right="-106"/>
              <w:rPr>
                <w:rFonts w:ascii="Lato" w:hAnsi="Lato"/>
              </w:rPr>
            </w:pPr>
            <w:r w:rsidRPr="008B0962">
              <w:rPr>
                <w:rFonts w:ascii="Lato" w:hAnsi="Lato"/>
              </w:rPr>
              <w:fldChar w:fldCharType="begin">
                <w:ffData>
                  <w:name w:val="Check9"/>
                  <w:enabled/>
                  <w:calcOnExit w:val="0"/>
                  <w:checkBox>
                    <w:sizeAuto/>
                    <w:default w:val="0"/>
                    <w:checked w:val="0"/>
                  </w:checkBox>
                </w:ffData>
              </w:fldChar>
            </w:r>
            <w:r w:rsidRPr="008B0962">
              <w:rPr>
                <w:rFonts w:ascii="Lato" w:hAnsi="Lato"/>
              </w:rPr>
              <w:instrText xml:space="preserve"> FORMCHECKBOX </w:instrText>
            </w:r>
            <w:r w:rsidR="00CC5844">
              <w:rPr>
                <w:rFonts w:ascii="Lato" w:hAnsi="Lato"/>
              </w:rPr>
            </w:r>
            <w:r w:rsidR="00CC5844">
              <w:rPr>
                <w:rFonts w:ascii="Lato" w:hAnsi="Lato"/>
              </w:rPr>
              <w:fldChar w:fldCharType="separate"/>
            </w:r>
            <w:r w:rsidRPr="008B0962">
              <w:rPr>
                <w:rFonts w:ascii="Lato" w:hAnsi="Lato"/>
              </w:rPr>
              <w:fldChar w:fldCharType="end"/>
            </w:r>
            <w:r w:rsidRPr="008B0962">
              <w:rPr>
                <w:rFonts w:ascii="Lato" w:hAnsi="Lato"/>
              </w:rPr>
              <w:t xml:space="preserve"> Evidence </w:t>
            </w:r>
            <w:proofErr w:type="gramStart"/>
            <w:r w:rsidRPr="008B0962">
              <w:rPr>
                <w:rFonts w:ascii="Lato" w:hAnsi="Lato"/>
              </w:rPr>
              <w:t>provided</w:t>
            </w:r>
            <w:proofErr w:type="gramEnd"/>
          </w:p>
          <w:p w14:paraId="31A6EC89" w14:textId="77777777" w:rsidR="00C91A85" w:rsidRPr="008B0962" w:rsidRDefault="00C91A85" w:rsidP="00FE1F4E">
            <w:pPr>
              <w:pStyle w:val="CommentText"/>
              <w:spacing w:before="240"/>
              <w:ind w:left="337" w:right="-106" w:hanging="360"/>
              <w:rPr>
                <w:rFonts w:ascii="Lato" w:hAnsi="Lato"/>
              </w:rPr>
            </w:pPr>
            <w:r w:rsidRPr="008B0962">
              <w:rPr>
                <w:rFonts w:ascii="Lato" w:hAnsi="Lato"/>
              </w:rPr>
              <w:fldChar w:fldCharType="begin">
                <w:ffData>
                  <w:name w:val="Check3"/>
                  <w:enabled/>
                  <w:calcOnExit w:val="0"/>
                  <w:checkBox>
                    <w:sizeAuto/>
                    <w:default w:val="0"/>
                    <w:checked w:val="0"/>
                  </w:checkBox>
                </w:ffData>
              </w:fldChar>
            </w:r>
            <w:r w:rsidRPr="008B0962">
              <w:rPr>
                <w:rFonts w:ascii="Lato" w:hAnsi="Lato"/>
              </w:rPr>
              <w:instrText xml:space="preserve"> FORMCHECKBOX </w:instrText>
            </w:r>
            <w:r w:rsidR="00CC5844">
              <w:rPr>
                <w:rFonts w:ascii="Lato" w:hAnsi="Lato"/>
              </w:rPr>
            </w:r>
            <w:r w:rsidR="00CC5844">
              <w:rPr>
                <w:rFonts w:ascii="Lato" w:hAnsi="Lato"/>
              </w:rPr>
              <w:fldChar w:fldCharType="separate"/>
            </w:r>
            <w:r w:rsidRPr="008B0962">
              <w:rPr>
                <w:rFonts w:ascii="Lato" w:hAnsi="Lato"/>
              </w:rPr>
              <w:fldChar w:fldCharType="end"/>
            </w:r>
            <w:r w:rsidRPr="008B0962">
              <w:rPr>
                <w:rFonts w:ascii="Lato" w:hAnsi="Lato"/>
              </w:rPr>
              <w:t xml:space="preserve"> Additional </w:t>
            </w:r>
          </w:p>
          <w:p w14:paraId="6BCD0BA0" w14:textId="124417A3" w:rsidR="00C91A85" w:rsidRPr="008B0962" w:rsidRDefault="00C91A85" w:rsidP="00C91A85">
            <w:pPr>
              <w:pStyle w:val="CommentText"/>
              <w:ind w:left="337" w:right="-106" w:hanging="90"/>
              <w:rPr>
                <w:rFonts w:ascii="Lato" w:hAnsi="Lato"/>
              </w:rPr>
            </w:pPr>
            <w:r w:rsidRPr="008B0962">
              <w:rPr>
                <w:rFonts w:ascii="Lato" w:hAnsi="Lato"/>
              </w:rPr>
              <w:t>evidence required:</w:t>
            </w:r>
          </w:p>
          <w:p w14:paraId="010490D4" w14:textId="26CEE823" w:rsidR="00C91A85" w:rsidRPr="008B0962" w:rsidRDefault="00C91A85" w:rsidP="00FE1F4E">
            <w:pPr>
              <w:pStyle w:val="CommentText"/>
              <w:spacing w:after="120"/>
              <w:ind w:left="-24"/>
              <w:rPr>
                <w:rFonts w:ascii="Lato" w:hAnsi="Lato"/>
              </w:rPr>
            </w:pPr>
          </w:p>
        </w:tc>
        <w:tc>
          <w:tcPr>
            <w:tcW w:w="1924" w:type="dxa"/>
          </w:tcPr>
          <w:p w14:paraId="2734BA2F" w14:textId="77777777" w:rsidR="004F5676" w:rsidRPr="008B0962" w:rsidRDefault="004F5676" w:rsidP="008008B7">
            <w:pPr>
              <w:pStyle w:val="CommentText"/>
              <w:spacing w:after="120"/>
              <w:ind w:left="211"/>
              <w:rPr>
                <w:rFonts w:ascii="Lato" w:hAnsi="Lato"/>
              </w:rPr>
            </w:pPr>
          </w:p>
        </w:tc>
      </w:tr>
      <w:tr w:rsidR="002D2165" w:rsidRPr="00871EB6" w14:paraId="5A9E5CAD" w14:textId="77777777" w:rsidTr="00214EE9">
        <w:trPr>
          <w:cantSplit/>
        </w:trPr>
        <w:tc>
          <w:tcPr>
            <w:tcW w:w="2791" w:type="dxa"/>
          </w:tcPr>
          <w:p w14:paraId="66B518BD" w14:textId="2ED74D4F" w:rsidR="00100C9D" w:rsidRPr="008B0962" w:rsidRDefault="00100C9D" w:rsidP="004C7759">
            <w:pPr>
              <w:rPr>
                <w:rFonts w:ascii="Lato" w:hAnsi="Lato"/>
                <w:sz w:val="20"/>
                <w:szCs w:val="20"/>
              </w:rPr>
            </w:pPr>
            <w:r w:rsidRPr="008B0962">
              <w:rPr>
                <w:rFonts w:ascii="Lato" w:hAnsi="Lato"/>
                <w:sz w:val="20"/>
                <w:szCs w:val="20"/>
              </w:rPr>
              <w:lastRenderedPageBreak/>
              <w:t>PI 34.022(4) Conflict Resolution</w:t>
            </w:r>
          </w:p>
        </w:tc>
        <w:tc>
          <w:tcPr>
            <w:tcW w:w="3825" w:type="dxa"/>
          </w:tcPr>
          <w:p w14:paraId="56156806" w14:textId="77777777" w:rsidR="00100C9D" w:rsidRPr="008B0962" w:rsidRDefault="00100C9D" w:rsidP="00100C9D">
            <w:pPr>
              <w:spacing w:before="40" w:after="20"/>
              <w:ind w:left="91" w:hanging="91"/>
              <w:rPr>
                <w:rFonts w:ascii="Lato" w:hAnsi="Lato"/>
                <w:sz w:val="20"/>
                <w:szCs w:val="20"/>
              </w:rPr>
            </w:pPr>
            <w:r w:rsidRPr="008B0962">
              <w:rPr>
                <w:rFonts w:ascii="Lato" w:hAnsi="Lato"/>
                <w:sz w:val="20"/>
                <w:szCs w:val="20"/>
              </w:rPr>
              <w:t>Conflict resolution, including all of the following:</w:t>
            </w:r>
          </w:p>
          <w:p w14:paraId="0E44888C" w14:textId="77777777" w:rsidR="00100C9D" w:rsidRPr="008B0962" w:rsidRDefault="00100C9D" w:rsidP="00100C9D">
            <w:pPr>
              <w:spacing w:before="40" w:after="20"/>
              <w:ind w:left="91" w:hanging="91"/>
              <w:rPr>
                <w:rFonts w:ascii="Lato" w:hAnsi="Lato"/>
                <w:sz w:val="20"/>
                <w:szCs w:val="20"/>
              </w:rPr>
            </w:pPr>
            <w:r w:rsidRPr="008B0962">
              <w:rPr>
                <w:rFonts w:ascii="Lato" w:hAnsi="Lato"/>
                <w:sz w:val="20"/>
                <w:szCs w:val="20"/>
              </w:rPr>
              <w:t>(a) Resolving conflicts between pupils and between pupils and school staff.</w:t>
            </w:r>
          </w:p>
          <w:p w14:paraId="76371894" w14:textId="77777777" w:rsidR="00100C9D" w:rsidRPr="008B0962" w:rsidRDefault="00100C9D" w:rsidP="00100C9D">
            <w:pPr>
              <w:spacing w:before="40" w:after="20"/>
              <w:ind w:left="91" w:hanging="91"/>
              <w:rPr>
                <w:rFonts w:ascii="Lato" w:hAnsi="Lato"/>
                <w:sz w:val="20"/>
                <w:szCs w:val="20"/>
              </w:rPr>
            </w:pPr>
            <w:r w:rsidRPr="008B0962">
              <w:rPr>
                <w:rFonts w:ascii="Lato" w:hAnsi="Lato"/>
                <w:sz w:val="20"/>
                <w:szCs w:val="20"/>
              </w:rPr>
              <w:t>(b) Assisting pupils in learning methods of resolving conflicts between pupils, including training in the use of peer mediation, and between pupils and school staff.</w:t>
            </w:r>
          </w:p>
          <w:p w14:paraId="4C8300D2" w14:textId="3AB6EF09" w:rsidR="00100C9D" w:rsidRPr="008B0962" w:rsidRDefault="00100C9D" w:rsidP="00064E91">
            <w:pPr>
              <w:spacing w:before="40" w:after="60"/>
              <w:ind w:left="91" w:hanging="91"/>
              <w:rPr>
                <w:rFonts w:ascii="Lato" w:hAnsi="Lato"/>
                <w:sz w:val="20"/>
                <w:szCs w:val="20"/>
              </w:rPr>
            </w:pPr>
            <w:r w:rsidRPr="008B0962">
              <w:rPr>
                <w:rFonts w:ascii="Lato" w:hAnsi="Lato"/>
                <w:sz w:val="20"/>
                <w:szCs w:val="20"/>
              </w:rPr>
              <w:t>(c) Addressing crises, including violent, disruptive, potentially violent, or potentially disruptive situations that may arise in a school or during activities supervised by school staff.</w:t>
            </w:r>
          </w:p>
        </w:tc>
        <w:tc>
          <w:tcPr>
            <w:tcW w:w="2132" w:type="dxa"/>
          </w:tcPr>
          <w:p w14:paraId="58C36349" w14:textId="77777777" w:rsidR="00100C9D" w:rsidRPr="008B0962" w:rsidRDefault="00100C9D" w:rsidP="008008B7">
            <w:pPr>
              <w:spacing w:before="40" w:after="120"/>
              <w:rPr>
                <w:rFonts w:ascii="Lato" w:hAnsi="Lato"/>
                <w:sz w:val="20"/>
                <w:szCs w:val="20"/>
              </w:rPr>
            </w:pPr>
          </w:p>
        </w:tc>
        <w:tc>
          <w:tcPr>
            <w:tcW w:w="2288" w:type="dxa"/>
          </w:tcPr>
          <w:p w14:paraId="505F3EB9" w14:textId="55AF6B66" w:rsidR="00C91A85" w:rsidRPr="008B0962" w:rsidRDefault="00C91A85" w:rsidP="00064E91">
            <w:pPr>
              <w:pStyle w:val="CommentText"/>
              <w:spacing w:before="240"/>
              <w:ind w:left="-24" w:right="-106"/>
              <w:rPr>
                <w:rFonts w:ascii="Lato" w:hAnsi="Lato"/>
              </w:rPr>
            </w:pPr>
            <w:r w:rsidRPr="008B0962">
              <w:rPr>
                <w:rFonts w:ascii="Lato" w:hAnsi="Lato"/>
              </w:rPr>
              <w:fldChar w:fldCharType="begin">
                <w:ffData>
                  <w:name w:val="Check3"/>
                  <w:enabled/>
                  <w:calcOnExit w:val="0"/>
                  <w:checkBox>
                    <w:sizeAuto/>
                    <w:default w:val="0"/>
                    <w:checked w:val="0"/>
                  </w:checkBox>
                </w:ffData>
              </w:fldChar>
            </w:r>
            <w:r w:rsidRPr="008B0962">
              <w:rPr>
                <w:rFonts w:ascii="Lato" w:hAnsi="Lato"/>
              </w:rPr>
              <w:instrText xml:space="preserve"> FORMCHECKBOX </w:instrText>
            </w:r>
            <w:r w:rsidR="00CC5844">
              <w:rPr>
                <w:rFonts w:ascii="Lato" w:hAnsi="Lato"/>
              </w:rPr>
            </w:r>
            <w:r w:rsidR="00CC5844">
              <w:rPr>
                <w:rFonts w:ascii="Lato" w:hAnsi="Lato"/>
              </w:rPr>
              <w:fldChar w:fldCharType="separate"/>
            </w:r>
            <w:r w:rsidRPr="008B0962">
              <w:rPr>
                <w:rFonts w:ascii="Lato" w:hAnsi="Lato"/>
              </w:rPr>
              <w:fldChar w:fldCharType="end"/>
            </w:r>
            <w:r w:rsidRPr="008B0962">
              <w:rPr>
                <w:rFonts w:ascii="Lato" w:hAnsi="Lato"/>
              </w:rPr>
              <w:t xml:space="preserve"> Not applicable</w:t>
            </w:r>
          </w:p>
          <w:p w14:paraId="2EC0D54A" w14:textId="45B8191F" w:rsidR="00C91A85" w:rsidRPr="008B0962" w:rsidRDefault="00C91A85" w:rsidP="00064E91">
            <w:pPr>
              <w:pStyle w:val="CommentText"/>
              <w:spacing w:before="240"/>
              <w:ind w:left="-24" w:right="-106"/>
              <w:rPr>
                <w:rFonts w:ascii="Lato" w:hAnsi="Lato"/>
              </w:rPr>
            </w:pPr>
            <w:r w:rsidRPr="008B0962">
              <w:rPr>
                <w:rFonts w:ascii="Lato" w:hAnsi="Lato"/>
              </w:rPr>
              <w:fldChar w:fldCharType="begin">
                <w:ffData>
                  <w:name w:val="Check9"/>
                  <w:enabled/>
                  <w:calcOnExit w:val="0"/>
                  <w:checkBox>
                    <w:sizeAuto/>
                    <w:default w:val="0"/>
                    <w:checked w:val="0"/>
                  </w:checkBox>
                </w:ffData>
              </w:fldChar>
            </w:r>
            <w:r w:rsidRPr="008B0962">
              <w:rPr>
                <w:rFonts w:ascii="Lato" w:hAnsi="Lato"/>
              </w:rPr>
              <w:instrText xml:space="preserve"> FORMCHECKBOX </w:instrText>
            </w:r>
            <w:r w:rsidR="00CC5844">
              <w:rPr>
                <w:rFonts w:ascii="Lato" w:hAnsi="Lato"/>
              </w:rPr>
            </w:r>
            <w:r w:rsidR="00CC5844">
              <w:rPr>
                <w:rFonts w:ascii="Lato" w:hAnsi="Lato"/>
              </w:rPr>
              <w:fldChar w:fldCharType="separate"/>
            </w:r>
            <w:r w:rsidRPr="008B0962">
              <w:rPr>
                <w:rFonts w:ascii="Lato" w:hAnsi="Lato"/>
              </w:rPr>
              <w:fldChar w:fldCharType="end"/>
            </w:r>
            <w:r w:rsidRPr="008B0962">
              <w:rPr>
                <w:rFonts w:ascii="Lato" w:hAnsi="Lato"/>
              </w:rPr>
              <w:t xml:space="preserve"> Evidence </w:t>
            </w:r>
            <w:proofErr w:type="gramStart"/>
            <w:r w:rsidRPr="008B0962">
              <w:rPr>
                <w:rFonts w:ascii="Lato" w:hAnsi="Lato"/>
              </w:rPr>
              <w:t>provided</w:t>
            </w:r>
            <w:proofErr w:type="gramEnd"/>
          </w:p>
          <w:p w14:paraId="36C33626" w14:textId="77777777" w:rsidR="00C91A85" w:rsidRPr="008B0962" w:rsidRDefault="00C91A85" w:rsidP="00064E91">
            <w:pPr>
              <w:pStyle w:val="CommentText"/>
              <w:spacing w:before="240"/>
              <w:ind w:left="337" w:right="-106" w:hanging="360"/>
              <w:rPr>
                <w:rFonts w:ascii="Lato" w:hAnsi="Lato"/>
              </w:rPr>
            </w:pPr>
            <w:r w:rsidRPr="008B0962">
              <w:rPr>
                <w:rFonts w:ascii="Lato" w:hAnsi="Lato"/>
              </w:rPr>
              <w:fldChar w:fldCharType="begin">
                <w:ffData>
                  <w:name w:val="Check3"/>
                  <w:enabled/>
                  <w:calcOnExit w:val="0"/>
                  <w:checkBox>
                    <w:sizeAuto/>
                    <w:default w:val="0"/>
                    <w:checked w:val="0"/>
                  </w:checkBox>
                </w:ffData>
              </w:fldChar>
            </w:r>
            <w:r w:rsidRPr="008B0962">
              <w:rPr>
                <w:rFonts w:ascii="Lato" w:hAnsi="Lato"/>
              </w:rPr>
              <w:instrText xml:space="preserve"> FORMCHECKBOX </w:instrText>
            </w:r>
            <w:r w:rsidR="00CC5844">
              <w:rPr>
                <w:rFonts w:ascii="Lato" w:hAnsi="Lato"/>
              </w:rPr>
            </w:r>
            <w:r w:rsidR="00CC5844">
              <w:rPr>
                <w:rFonts w:ascii="Lato" w:hAnsi="Lato"/>
              </w:rPr>
              <w:fldChar w:fldCharType="separate"/>
            </w:r>
            <w:r w:rsidRPr="008B0962">
              <w:rPr>
                <w:rFonts w:ascii="Lato" w:hAnsi="Lato"/>
              </w:rPr>
              <w:fldChar w:fldCharType="end"/>
            </w:r>
            <w:r w:rsidRPr="008B0962">
              <w:rPr>
                <w:rFonts w:ascii="Lato" w:hAnsi="Lato"/>
              </w:rPr>
              <w:t xml:space="preserve"> Additional </w:t>
            </w:r>
          </w:p>
          <w:p w14:paraId="7A012778" w14:textId="77777777" w:rsidR="00C91A85" w:rsidRPr="008B0962" w:rsidRDefault="00C91A85" w:rsidP="00C91A85">
            <w:pPr>
              <w:pStyle w:val="CommentText"/>
              <w:ind w:left="337" w:right="-106" w:hanging="90"/>
              <w:rPr>
                <w:rFonts w:ascii="Lato" w:hAnsi="Lato"/>
              </w:rPr>
            </w:pPr>
            <w:r w:rsidRPr="008B0962">
              <w:rPr>
                <w:rFonts w:ascii="Lato" w:hAnsi="Lato"/>
              </w:rPr>
              <w:t xml:space="preserve">evidence required: </w:t>
            </w:r>
          </w:p>
          <w:p w14:paraId="5AC4D00B" w14:textId="77777777" w:rsidR="00100C9D" w:rsidRPr="008B0962" w:rsidRDefault="00100C9D" w:rsidP="00064E91">
            <w:pPr>
              <w:pStyle w:val="CommentText"/>
              <w:spacing w:after="120"/>
              <w:ind w:left="-24"/>
              <w:rPr>
                <w:rFonts w:ascii="Lato" w:hAnsi="Lato"/>
              </w:rPr>
            </w:pPr>
          </w:p>
        </w:tc>
        <w:tc>
          <w:tcPr>
            <w:tcW w:w="1924" w:type="dxa"/>
          </w:tcPr>
          <w:p w14:paraId="4B6E1EBF" w14:textId="77777777" w:rsidR="00100C9D" w:rsidRPr="008B0962" w:rsidRDefault="00100C9D" w:rsidP="008008B7">
            <w:pPr>
              <w:pStyle w:val="CommentText"/>
              <w:spacing w:after="120"/>
              <w:ind w:left="211"/>
              <w:rPr>
                <w:rFonts w:ascii="Lato" w:hAnsi="Lato"/>
              </w:rPr>
            </w:pPr>
          </w:p>
        </w:tc>
      </w:tr>
      <w:tr w:rsidR="002D2165" w:rsidRPr="00871EB6" w14:paraId="4B90B1E8" w14:textId="77777777" w:rsidTr="00214EE9">
        <w:trPr>
          <w:cantSplit/>
        </w:trPr>
        <w:tc>
          <w:tcPr>
            <w:tcW w:w="2791" w:type="dxa"/>
          </w:tcPr>
          <w:p w14:paraId="20BF712F" w14:textId="67C658C6" w:rsidR="00100C9D" w:rsidRPr="008B0962" w:rsidRDefault="00100C9D" w:rsidP="004C7759">
            <w:pPr>
              <w:rPr>
                <w:rFonts w:ascii="Lato" w:hAnsi="Lato"/>
                <w:sz w:val="20"/>
                <w:szCs w:val="20"/>
              </w:rPr>
            </w:pPr>
            <w:r w:rsidRPr="008B0962">
              <w:rPr>
                <w:rFonts w:ascii="Lato" w:hAnsi="Lato"/>
                <w:sz w:val="20"/>
                <w:szCs w:val="20"/>
              </w:rPr>
              <w:t>PI 34.022(5) Teacher Responsibilities</w:t>
            </w:r>
          </w:p>
        </w:tc>
        <w:tc>
          <w:tcPr>
            <w:tcW w:w="3825" w:type="dxa"/>
          </w:tcPr>
          <w:p w14:paraId="6B65CA93" w14:textId="5471AB7D" w:rsidR="00100C9D" w:rsidRPr="008B0962" w:rsidRDefault="00100C9D" w:rsidP="00064E91">
            <w:pPr>
              <w:spacing w:before="40" w:after="60"/>
              <w:rPr>
                <w:rFonts w:ascii="Lato" w:hAnsi="Lato"/>
                <w:sz w:val="20"/>
                <w:szCs w:val="20"/>
              </w:rPr>
            </w:pPr>
            <w:r w:rsidRPr="008B0962">
              <w:rPr>
                <w:rFonts w:ascii="Lato" w:hAnsi="Lato"/>
                <w:sz w:val="20"/>
                <w:szCs w:val="20"/>
              </w:rPr>
              <w:t>For teacher licenses, the role and responsibility of a teacher through a student teaching experience that meets all of the requirements under s. PI 34.023.</w:t>
            </w:r>
          </w:p>
        </w:tc>
        <w:tc>
          <w:tcPr>
            <w:tcW w:w="2132" w:type="dxa"/>
          </w:tcPr>
          <w:p w14:paraId="3B195394" w14:textId="77777777" w:rsidR="00100C9D" w:rsidRPr="008B0962" w:rsidRDefault="00100C9D" w:rsidP="008008B7">
            <w:pPr>
              <w:spacing w:before="40" w:after="120"/>
              <w:rPr>
                <w:rFonts w:ascii="Lato" w:hAnsi="Lato"/>
                <w:sz w:val="20"/>
                <w:szCs w:val="20"/>
              </w:rPr>
            </w:pPr>
          </w:p>
        </w:tc>
        <w:tc>
          <w:tcPr>
            <w:tcW w:w="2288" w:type="dxa"/>
          </w:tcPr>
          <w:p w14:paraId="5018BDD0" w14:textId="42A897C6" w:rsidR="00C91A85" w:rsidRPr="008B0962" w:rsidRDefault="00C91A85" w:rsidP="00064E91">
            <w:pPr>
              <w:pStyle w:val="CommentText"/>
              <w:spacing w:before="240"/>
              <w:ind w:left="-24" w:right="-106"/>
              <w:rPr>
                <w:rFonts w:ascii="Lato" w:hAnsi="Lato"/>
              </w:rPr>
            </w:pPr>
            <w:r w:rsidRPr="008B0962">
              <w:rPr>
                <w:rFonts w:ascii="Lato" w:hAnsi="Lato"/>
              </w:rPr>
              <w:fldChar w:fldCharType="begin">
                <w:ffData>
                  <w:name w:val="Check3"/>
                  <w:enabled/>
                  <w:calcOnExit w:val="0"/>
                  <w:checkBox>
                    <w:sizeAuto/>
                    <w:default w:val="0"/>
                    <w:checked w:val="0"/>
                  </w:checkBox>
                </w:ffData>
              </w:fldChar>
            </w:r>
            <w:r w:rsidRPr="008B0962">
              <w:rPr>
                <w:rFonts w:ascii="Lato" w:hAnsi="Lato"/>
              </w:rPr>
              <w:instrText xml:space="preserve"> FORMCHECKBOX </w:instrText>
            </w:r>
            <w:r w:rsidR="00CC5844">
              <w:rPr>
                <w:rFonts w:ascii="Lato" w:hAnsi="Lato"/>
              </w:rPr>
            </w:r>
            <w:r w:rsidR="00CC5844">
              <w:rPr>
                <w:rFonts w:ascii="Lato" w:hAnsi="Lato"/>
              </w:rPr>
              <w:fldChar w:fldCharType="separate"/>
            </w:r>
            <w:r w:rsidRPr="008B0962">
              <w:rPr>
                <w:rFonts w:ascii="Lato" w:hAnsi="Lato"/>
              </w:rPr>
              <w:fldChar w:fldCharType="end"/>
            </w:r>
            <w:r w:rsidRPr="008B0962">
              <w:rPr>
                <w:rFonts w:ascii="Lato" w:hAnsi="Lato"/>
              </w:rPr>
              <w:t xml:space="preserve"> Not applicable</w:t>
            </w:r>
          </w:p>
          <w:p w14:paraId="2DE16AAD" w14:textId="58D354C7" w:rsidR="00C91A85" w:rsidRPr="008B0962" w:rsidRDefault="00C91A85" w:rsidP="00064E91">
            <w:pPr>
              <w:pStyle w:val="CommentText"/>
              <w:spacing w:before="240"/>
              <w:ind w:left="-24" w:right="-106"/>
              <w:rPr>
                <w:rFonts w:ascii="Lato" w:hAnsi="Lato"/>
              </w:rPr>
            </w:pPr>
            <w:r w:rsidRPr="008B0962">
              <w:rPr>
                <w:rFonts w:ascii="Lato" w:hAnsi="Lato"/>
              </w:rPr>
              <w:fldChar w:fldCharType="begin">
                <w:ffData>
                  <w:name w:val="Check9"/>
                  <w:enabled/>
                  <w:calcOnExit w:val="0"/>
                  <w:checkBox>
                    <w:sizeAuto/>
                    <w:default w:val="0"/>
                    <w:checked w:val="0"/>
                  </w:checkBox>
                </w:ffData>
              </w:fldChar>
            </w:r>
            <w:r w:rsidRPr="008B0962">
              <w:rPr>
                <w:rFonts w:ascii="Lato" w:hAnsi="Lato"/>
              </w:rPr>
              <w:instrText xml:space="preserve"> FORMCHECKBOX </w:instrText>
            </w:r>
            <w:r w:rsidR="00CC5844">
              <w:rPr>
                <w:rFonts w:ascii="Lato" w:hAnsi="Lato"/>
              </w:rPr>
            </w:r>
            <w:r w:rsidR="00CC5844">
              <w:rPr>
                <w:rFonts w:ascii="Lato" w:hAnsi="Lato"/>
              </w:rPr>
              <w:fldChar w:fldCharType="separate"/>
            </w:r>
            <w:r w:rsidRPr="008B0962">
              <w:rPr>
                <w:rFonts w:ascii="Lato" w:hAnsi="Lato"/>
              </w:rPr>
              <w:fldChar w:fldCharType="end"/>
            </w:r>
            <w:r w:rsidRPr="008B0962">
              <w:rPr>
                <w:rFonts w:ascii="Lato" w:hAnsi="Lato"/>
              </w:rPr>
              <w:t xml:space="preserve"> Evidence </w:t>
            </w:r>
            <w:proofErr w:type="gramStart"/>
            <w:r w:rsidRPr="008B0962">
              <w:rPr>
                <w:rFonts w:ascii="Lato" w:hAnsi="Lato"/>
              </w:rPr>
              <w:t>provided</w:t>
            </w:r>
            <w:proofErr w:type="gramEnd"/>
          </w:p>
          <w:p w14:paraId="3BC63C40" w14:textId="77777777" w:rsidR="00C91A85" w:rsidRPr="008B0962" w:rsidRDefault="00C91A85" w:rsidP="00064E91">
            <w:pPr>
              <w:pStyle w:val="CommentText"/>
              <w:spacing w:before="240"/>
              <w:ind w:left="337" w:right="-106" w:hanging="360"/>
              <w:rPr>
                <w:rFonts w:ascii="Lato" w:hAnsi="Lato"/>
              </w:rPr>
            </w:pPr>
            <w:r w:rsidRPr="008B0962">
              <w:rPr>
                <w:rFonts w:ascii="Lato" w:hAnsi="Lato"/>
              </w:rPr>
              <w:fldChar w:fldCharType="begin">
                <w:ffData>
                  <w:name w:val="Check3"/>
                  <w:enabled/>
                  <w:calcOnExit w:val="0"/>
                  <w:checkBox>
                    <w:sizeAuto/>
                    <w:default w:val="0"/>
                    <w:checked w:val="0"/>
                  </w:checkBox>
                </w:ffData>
              </w:fldChar>
            </w:r>
            <w:r w:rsidRPr="008B0962">
              <w:rPr>
                <w:rFonts w:ascii="Lato" w:hAnsi="Lato"/>
              </w:rPr>
              <w:instrText xml:space="preserve"> FORMCHECKBOX </w:instrText>
            </w:r>
            <w:r w:rsidR="00CC5844">
              <w:rPr>
                <w:rFonts w:ascii="Lato" w:hAnsi="Lato"/>
              </w:rPr>
            </w:r>
            <w:r w:rsidR="00CC5844">
              <w:rPr>
                <w:rFonts w:ascii="Lato" w:hAnsi="Lato"/>
              </w:rPr>
              <w:fldChar w:fldCharType="separate"/>
            </w:r>
            <w:r w:rsidRPr="008B0962">
              <w:rPr>
                <w:rFonts w:ascii="Lato" w:hAnsi="Lato"/>
              </w:rPr>
              <w:fldChar w:fldCharType="end"/>
            </w:r>
            <w:r w:rsidRPr="008B0962">
              <w:rPr>
                <w:rFonts w:ascii="Lato" w:hAnsi="Lato"/>
              </w:rPr>
              <w:t xml:space="preserve"> Additional </w:t>
            </w:r>
          </w:p>
          <w:p w14:paraId="3F022F14" w14:textId="77777777" w:rsidR="00C91A85" w:rsidRPr="008B0962" w:rsidRDefault="00C91A85" w:rsidP="00C91A85">
            <w:pPr>
              <w:pStyle w:val="CommentText"/>
              <w:ind w:left="337" w:right="-106" w:hanging="90"/>
              <w:rPr>
                <w:rFonts w:ascii="Lato" w:hAnsi="Lato"/>
              </w:rPr>
            </w:pPr>
            <w:r w:rsidRPr="008B0962">
              <w:rPr>
                <w:rFonts w:ascii="Lato" w:hAnsi="Lato"/>
              </w:rPr>
              <w:t xml:space="preserve">evidence required: </w:t>
            </w:r>
          </w:p>
          <w:p w14:paraId="55A81713" w14:textId="77777777" w:rsidR="00100C9D" w:rsidRPr="008B0962" w:rsidRDefault="00100C9D" w:rsidP="00064E91">
            <w:pPr>
              <w:pStyle w:val="CommentText"/>
              <w:spacing w:after="120"/>
              <w:ind w:left="-24"/>
              <w:rPr>
                <w:rFonts w:ascii="Lato" w:hAnsi="Lato"/>
              </w:rPr>
            </w:pPr>
          </w:p>
        </w:tc>
        <w:tc>
          <w:tcPr>
            <w:tcW w:w="1924" w:type="dxa"/>
          </w:tcPr>
          <w:p w14:paraId="2C8A2A97" w14:textId="77777777" w:rsidR="00100C9D" w:rsidRPr="008B0962" w:rsidRDefault="00100C9D" w:rsidP="008008B7">
            <w:pPr>
              <w:pStyle w:val="CommentText"/>
              <w:spacing w:after="120"/>
              <w:ind w:left="211"/>
              <w:rPr>
                <w:rFonts w:ascii="Lato" w:hAnsi="Lato"/>
              </w:rPr>
            </w:pPr>
          </w:p>
        </w:tc>
      </w:tr>
      <w:tr w:rsidR="00954C53" w:rsidRPr="00871EB6" w14:paraId="753A3C09" w14:textId="77777777" w:rsidTr="00954C53">
        <w:trPr>
          <w:cantSplit/>
          <w:trHeight w:val="756"/>
        </w:trPr>
        <w:tc>
          <w:tcPr>
            <w:tcW w:w="2791" w:type="dxa"/>
            <w:vMerge w:val="restart"/>
          </w:tcPr>
          <w:p w14:paraId="5FC6FA46" w14:textId="3E684BEE" w:rsidR="00954C53" w:rsidRPr="00064E91" w:rsidRDefault="00954C53" w:rsidP="00C25D3D">
            <w:pPr>
              <w:rPr>
                <w:rFonts w:ascii="Lato" w:hAnsi="Lato"/>
                <w:sz w:val="20"/>
                <w:szCs w:val="20"/>
                <w:u w:val="single"/>
              </w:rPr>
            </w:pPr>
            <w:r w:rsidRPr="00064E91">
              <w:rPr>
                <w:rFonts w:ascii="Lato" w:hAnsi="Lato"/>
                <w:sz w:val="20"/>
                <w:szCs w:val="20"/>
                <w:u w:val="single"/>
              </w:rPr>
              <w:lastRenderedPageBreak/>
              <w:t>Wis. Stats 118.19(12)</w:t>
            </w:r>
          </w:p>
          <w:p w14:paraId="79151971" w14:textId="4235CA0B" w:rsidR="00954C53" w:rsidRPr="00064E91" w:rsidRDefault="00954C53" w:rsidP="00C25D3D">
            <w:pPr>
              <w:rPr>
                <w:rFonts w:ascii="Lato" w:hAnsi="Lato"/>
                <w:sz w:val="20"/>
                <w:szCs w:val="20"/>
                <w:highlight w:val="yellow"/>
              </w:rPr>
            </w:pPr>
            <w:r w:rsidRPr="00064E91">
              <w:rPr>
                <w:rFonts w:ascii="Lato" w:hAnsi="Lato"/>
                <w:sz w:val="20"/>
                <w:szCs w:val="20"/>
              </w:rPr>
              <w:t>Reading and Language Arts</w:t>
            </w:r>
          </w:p>
        </w:tc>
        <w:tc>
          <w:tcPr>
            <w:tcW w:w="3825" w:type="dxa"/>
          </w:tcPr>
          <w:p w14:paraId="397E0587" w14:textId="5C83C1EA" w:rsidR="00954C53" w:rsidRPr="00064E91" w:rsidRDefault="00E02FBF" w:rsidP="00064E91">
            <w:pPr>
              <w:spacing w:after="60"/>
              <w:rPr>
                <w:rFonts w:ascii="Lato" w:hAnsi="Lato"/>
                <w:sz w:val="20"/>
                <w:szCs w:val="20"/>
              </w:rPr>
            </w:pPr>
            <w:r w:rsidRPr="00064E91">
              <w:rPr>
                <w:rFonts w:ascii="Lato" w:hAnsi="Lato" w:cs="Calibri"/>
                <w:sz w:val="20"/>
                <w:szCs w:val="20"/>
                <w:shd w:val="clear" w:color="auto" w:fill="FFFFFF"/>
              </w:rPr>
              <w:t xml:space="preserve">For </w:t>
            </w:r>
            <w:r w:rsidRPr="00064E91">
              <w:rPr>
                <w:rStyle w:val="ui-provider"/>
                <w:rFonts w:ascii="Lato" w:hAnsi="Lato"/>
                <w:sz w:val="20"/>
                <w:szCs w:val="20"/>
              </w:rPr>
              <w:t xml:space="preserve">cross-categorical special education, early childhood regular and special education, elementary and middle school (K-9), reading teacher and reading specialist licenses, </w:t>
            </w:r>
            <w:r w:rsidRPr="00064E91">
              <w:rPr>
                <w:rFonts w:ascii="Lato" w:hAnsi="Lato" w:cs="Calibri"/>
                <w:sz w:val="20"/>
                <w:szCs w:val="20"/>
                <w:shd w:val="clear" w:color="auto" w:fill="FFFFFF"/>
              </w:rPr>
              <w:t xml:space="preserve"> instruction prepared the applicant to teach reading and language arts using science-based early reading instruction, as defined in s. </w:t>
            </w:r>
            <w:hyperlink r:id="rId6" w:tooltip="Statutes 118.015(1c)(b)" w:history="1">
              <w:r w:rsidRPr="00064E91">
                <w:rPr>
                  <w:rStyle w:val="Hyperlink"/>
                  <w:rFonts w:ascii="Lato" w:eastAsiaTheme="majorEastAsia" w:hAnsi="Lato" w:cs="Calibri"/>
                  <w:color w:val="0000BB"/>
                  <w:sz w:val="20"/>
                  <w:szCs w:val="20"/>
                  <w:shd w:val="clear" w:color="auto" w:fill="FFFFFF"/>
                </w:rPr>
                <w:t>118.015 (1c) (b)</w:t>
              </w:r>
            </w:hyperlink>
            <w:r w:rsidRPr="00064E91">
              <w:rPr>
                <w:rFonts w:ascii="Lato" w:hAnsi="Lato"/>
                <w:sz w:val="20"/>
                <w:szCs w:val="20"/>
              </w:rPr>
              <w:t>.  Instruction must be systematic and explicit and consist of all elements listed below in items 1-9 as required under 118.015 (1c) (b).</w:t>
            </w:r>
          </w:p>
        </w:tc>
        <w:tc>
          <w:tcPr>
            <w:tcW w:w="2132" w:type="dxa"/>
            <w:vMerge w:val="restart"/>
          </w:tcPr>
          <w:p w14:paraId="32A6E116" w14:textId="77777777" w:rsidR="00954C53" w:rsidRPr="008B0962" w:rsidRDefault="00954C53" w:rsidP="00064E91">
            <w:pPr>
              <w:spacing w:before="40" w:after="120"/>
              <w:rPr>
                <w:rFonts w:ascii="Lato" w:hAnsi="Lato"/>
                <w:sz w:val="20"/>
                <w:szCs w:val="20"/>
              </w:rPr>
            </w:pPr>
          </w:p>
        </w:tc>
        <w:tc>
          <w:tcPr>
            <w:tcW w:w="2288" w:type="dxa"/>
            <w:vMerge w:val="restart"/>
          </w:tcPr>
          <w:p w14:paraId="05E28BB1" w14:textId="2494E702" w:rsidR="00954C53" w:rsidRPr="00064E91" w:rsidRDefault="00954C53" w:rsidP="00064E91">
            <w:pPr>
              <w:pStyle w:val="CommentText"/>
              <w:spacing w:before="240"/>
              <w:rPr>
                <w:rFonts w:ascii="Lato" w:hAnsi="Lato"/>
              </w:rPr>
            </w:pPr>
            <w:r w:rsidRPr="00064E91">
              <w:rPr>
                <w:rFonts w:ascii="Lato" w:hAnsi="Lato"/>
              </w:rPr>
              <w:fldChar w:fldCharType="begin">
                <w:ffData>
                  <w:name w:val="Check9"/>
                  <w:enabled/>
                  <w:calcOnExit w:val="0"/>
                  <w:checkBox>
                    <w:sizeAuto/>
                    <w:default w:val="0"/>
                    <w:checked w:val="0"/>
                  </w:checkBox>
                </w:ffData>
              </w:fldChar>
            </w:r>
            <w:r w:rsidRPr="00064E91">
              <w:rPr>
                <w:rFonts w:ascii="Lato" w:hAnsi="Lato"/>
              </w:rPr>
              <w:instrText xml:space="preserve"> FORMCHECKBOX </w:instrText>
            </w:r>
            <w:r w:rsidR="00CC5844">
              <w:rPr>
                <w:rFonts w:ascii="Lato" w:hAnsi="Lato"/>
              </w:rPr>
            </w:r>
            <w:r w:rsidR="00CC5844">
              <w:rPr>
                <w:rFonts w:ascii="Lato" w:hAnsi="Lato"/>
              </w:rPr>
              <w:fldChar w:fldCharType="separate"/>
            </w:r>
            <w:r w:rsidRPr="00064E91">
              <w:rPr>
                <w:rFonts w:ascii="Lato" w:hAnsi="Lato"/>
              </w:rPr>
              <w:fldChar w:fldCharType="end"/>
            </w:r>
            <w:r w:rsidRPr="00064E91">
              <w:rPr>
                <w:rFonts w:ascii="Lato" w:hAnsi="Lato"/>
              </w:rPr>
              <w:t>Yes</w:t>
            </w:r>
          </w:p>
          <w:p w14:paraId="600AF434" w14:textId="5942F604" w:rsidR="00954C53" w:rsidRPr="00064E91" w:rsidRDefault="00954C53" w:rsidP="00064E91">
            <w:pPr>
              <w:pStyle w:val="CommentText"/>
              <w:spacing w:before="240"/>
              <w:rPr>
                <w:rFonts w:ascii="Lato" w:hAnsi="Lato"/>
              </w:rPr>
            </w:pPr>
            <w:r w:rsidRPr="00064E91">
              <w:rPr>
                <w:rFonts w:ascii="Lato" w:hAnsi="Lato"/>
              </w:rPr>
              <w:fldChar w:fldCharType="begin">
                <w:ffData>
                  <w:name w:val="Check3"/>
                  <w:enabled/>
                  <w:calcOnExit w:val="0"/>
                  <w:checkBox>
                    <w:sizeAuto/>
                    <w:default w:val="0"/>
                    <w:checked w:val="0"/>
                  </w:checkBox>
                </w:ffData>
              </w:fldChar>
            </w:r>
            <w:r w:rsidRPr="00064E91">
              <w:rPr>
                <w:rFonts w:ascii="Lato" w:hAnsi="Lato"/>
              </w:rPr>
              <w:instrText xml:space="preserve"> FORMCHECKBOX </w:instrText>
            </w:r>
            <w:r w:rsidR="00CC5844">
              <w:rPr>
                <w:rFonts w:ascii="Lato" w:hAnsi="Lato"/>
              </w:rPr>
            </w:r>
            <w:r w:rsidR="00CC5844">
              <w:rPr>
                <w:rFonts w:ascii="Lato" w:hAnsi="Lato"/>
              </w:rPr>
              <w:fldChar w:fldCharType="separate"/>
            </w:r>
            <w:r w:rsidRPr="00064E91">
              <w:rPr>
                <w:rFonts w:ascii="Lato" w:hAnsi="Lato"/>
              </w:rPr>
              <w:fldChar w:fldCharType="end"/>
            </w:r>
            <w:r w:rsidRPr="00064E91">
              <w:rPr>
                <w:rFonts w:ascii="Lato" w:hAnsi="Lato"/>
              </w:rPr>
              <w:t>No</w:t>
            </w:r>
          </w:p>
          <w:p w14:paraId="4715E90D" w14:textId="553478C5" w:rsidR="00064E91" w:rsidRPr="00064E91" w:rsidRDefault="00954C53" w:rsidP="00064E91">
            <w:pPr>
              <w:pStyle w:val="CommentText"/>
              <w:spacing w:before="240" w:after="120"/>
              <w:ind w:left="-24"/>
              <w:rPr>
                <w:rFonts w:ascii="Lato" w:hAnsi="Lato"/>
                <w:u w:val="single"/>
              </w:rPr>
            </w:pPr>
            <w:r w:rsidRPr="00064E91">
              <w:rPr>
                <w:rFonts w:ascii="Lato" w:hAnsi="Lato"/>
                <w:u w:val="single"/>
              </w:rPr>
              <w:t>DPI Comments</w:t>
            </w:r>
          </w:p>
        </w:tc>
        <w:tc>
          <w:tcPr>
            <w:tcW w:w="1924" w:type="dxa"/>
            <w:vMerge w:val="restart"/>
          </w:tcPr>
          <w:p w14:paraId="2E9A6C51" w14:textId="77777777" w:rsidR="00954C53" w:rsidRPr="008B0962" w:rsidRDefault="00954C53" w:rsidP="00064E91">
            <w:pPr>
              <w:pStyle w:val="CommentText"/>
              <w:spacing w:after="120"/>
              <w:ind w:left="211"/>
              <w:rPr>
                <w:rFonts w:ascii="Lato" w:hAnsi="Lato"/>
              </w:rPr>
            </w:pPr>
          </w:p>
        </w:tc>
      </w:tr>
      <w:tr w:rsidR="00954C53" w:rsidRPr="00871EB6" w14:paraId="221182AC" w14:textId="77777777" w:rsidTr="00214EE9">
        <w:trPr>
          <w:cantSplit/>
          <w:trHeight w:val="756"/>
        </w:trPr>
        <w:tc>
          <w:tcPr>
            <w:tcW w:w="2791" w:type="dxa"/>
            <w:vMerge/>
          </w:tcPr>
          <w:p w14:paraId="5C457C54" w14:textId="77777777" w:rsidR="00954C53" w:rsidRPr="008545AB" w:rsidRDefault="00954C53" w:rsidP="00C25D3D">
            <w:pPr>
              <w:rPr>
                <w:rFonts w:ascii="Lato" w:hAnsi="Lato"/>
                <w:sz w:val="20"/>
                <w:szCs w:val="20"/>
                <w:highlight w:val="yellow"/>
                <w:u w:val="single"/>
              </w:rPr>
            </w:pPr>
          </w:p>
        </w:tc>
        <w:tc>
          <w:tcPr>
            <w:tcW w:w="3825" w:type="dxa"/>
          </w:tcPr>
          <w:p w14:paraId="70BF78AE" w14:textId="5909FEAC" w:rsidR="00954C53" w:rsidRPr="00064E91" w:rsidRDefault="00954C53" w:rsidP="00064E91">
            <w:pPr>
              <w:spacing w:after="60"/>
              <w:rPr>
                <w:rFonts w:ascii="Lato" w:hAnsi="Lato"/>
                <w:sz w:val="20"/>
                <w:szCs w:val="20"/>
              </w:rPr>
            </w:pPr>
            <w:r w:rsidRPr="00064E91">
              <w:rPr>
                <w:rFonts w:ascii="Lato" w:hAnsi="Lato"/>
                <w:sz w:val="20"/>
                <w:szCs w:val="20"/>
              </w:rPr>
              <w:t>1. Phonological awareness, including word awareness, rhyme recognition, repetition and creation of alliteration, syllable counting or identification, onset, and rime manipulation.</w:t>
            </w:r>
          </w:p>
        </w:tc>
        <w:tc>
          <w:tcPr>
            <w:tcW w:w="2132" w:type="dxa"/>
            <w:vMerge/>
          </w:tcPr>
          <w:p w14:paraId="7C85A710" w14:textId="77777777" w:rsidR="00954C53" w:rsidRPr="008B0962" w:rsidRDefault="00954C53" w:rsidP="00C25D3D">
            <w:pPr>
              <w:spacing w:before="40" w:after="20"/>
              <w:rPr>
                <w:rFonts w:ascii="Lato" w:hAnsi="Lato"/>
                <w:sz w:val="20"/>
                <w:szCs w:val="20"/>
              </w:rPr>
            </w:pPr>
          </w:p>
        </w:tc>
        <w:tc>
          <w:tcPr>
            <w:tcW w:w="2288" w:type="dxa"/>
            <w:vMerge/>
          </w:tcPr>
          <w:p w14:paraId="2E671AC2" w14:textId="77777777" w:rsidR="00954C53" w:rsidRPr="008545AB" w:rsidRDefault="00954C53" w:rsidP="00C25D3D">
            <w:pPr>
              <w:pStyle w:val="CommentText"/>
              <w:rPr>
                <w:rFonts w:ascii="Lato" w:hAnsi="Lato"/>
                <w:highlight w:val="yellow"/>
              </w:rPr>
            </w:pPr>
          </w:p>
        </w:tc>
        <w:tc>
          <w:tcPr>
            <w:tcW w:w="1924" w:type="dxa"/>
            <w:vMerge/>
          </w:tcPr>
          <w:p w14:paraId="447A4763" w14:textId="77777777" w:rsidR="00954C53" w:rsidRPr="008B0962" w:rsidRDefault="00954C53" w:rsidP="00C25D3D">
            <w:pPr>
              <w:pStyle w:val="CommentText"/>
              <w:ind w:left="211"/>
              <w:rPr>
                <w:rFonts w:ascii="Lato" w:hAnsi="Lato"/>
              </w:rPr>
            </w:pPr>
          </w:p>
        </w:tc>
      </w:tr>
      <w:tr w:rsidR="00954C53" w:rsidRPr="00871EB6" w14:paraId="23D83695" w14:textId="77777777" w:rsidTr="00214EE9">
        <w:trPr>
          <w:cantSplit/>
          <w:trHeight w:val="756"/>
        </w:trPr>
        <w:tc>
          <w:tcPr>
            <w:tcW w:w="2791" w:type="dxa"/>
            <w:vMerge/>
          </w:tcPr>
          <w:p w14:paraId="14CED4EE" w14:textId="77777777" w:rsidR="00954C53" w:rsidRPr="008545AB" w:rsidRDefault="00954C53" w:rsidP="00C25D3D">
            <w:pPr>
              <w:rPr>
                <w:rFonts w:ascii="Lato" w:hAnsi="Lato"/>
                <w:sz w:val="20"/>
                <w:szCs w:val="20"/>
                <w:highlight w:val="yellow"/>
                <w:u w:val="single"/>
              </w:rPr>
            </w:pPr>
          </w:p>
        </w:tc>
        <w:tc>
          <w:tcPr>
            <w:tcW w:w="3825" w:type="dxa"/>
          </w:tcPr>
          <w:p w14:paraId="5DCB7D22" w14:textId="011CF291" w:rsidR="00954C53" w:rsidRPr="00064E91" w:rsidRDefault="00954C53" w:rsidP="00064E91">
            <w:pPr>
              <w:spacing w:after="60"/>
              <w:rPr>
                <w:rFonts w:ascii="Lato" w:hAnsi="Lato"/>
                <w:sz w:val="20"/>
                <w:szCs w:val="20"/>
              </w:rPr>
            </w:pPr>
            <w:r w:rsidRPr="00064E91">
              <w:rPr>
                <w:rFonts w:ascii="Lato" w:hAnsi="Lato"/>
                <w:sz w:val="20"/>
                <w:szCs w:val="20"/>
              </w:rPr>
              <w:t>2.</w:t>
            </w:r>
            <w:r w:rsidR="00064E91" w:rsidRPr="00064E91">
              <w:rPr>
                <w:rFonts w:ascii="Lato" w:hAnsi="Lato"/>
                <w:sz w:val="20"/>
                <w:szCs w:val="20"/>
              </w:rPr>
              <w:t xml:space="preserve"> </w:t>
            </w:r>
            <w:r w:rsidRPr="00064E91">
              <w:rPr>
                <w:rFonts w:ascii="Lato" w:hAnsi="Lato"/>
                <w:sz w:val="20"/>
                <w:szCs w:val="20"/>
              </w:rPr>
              <w:t>Phonemic awareness, including phoneme identification, isolation, blending, segmentation, addition, substitution, and deletion.</w:t>
            </w:r>
          </w:p>
        </w:tc>
        <w:tc>
          <w:tcPr>
            <w:tcW w:w="2132" w:type="dxa"/>
            <w:vMerge/>
          </w:tcPr>
          <w:p w14:paraId="628C76EA" w14:textId="77777777" w:rsidR="00954C53" w:rsidRPr="008B0962" w:rsidRDefault="00954C53" w:rsidP="00C25D3D">
            <w:pPr>
              <w:spacing w:before="40" w:after="20"/>
              <w:rPr>
                <w:rFonts w:ascii="Lato" w:hAnsi="Lato"/>
                <w:sz w:val="20"/>
                <w:szCs w:val="20"/>
              </w:rPr>
            </w:pPr>
          </w:p>
        </w:tc>
        <w:tc>
          <w:tcPr>
            <w:tcW w:w="2288" w:type="dxa"/>
            <w:vMerge/>
          </w:tcPr>
          <w:p w14:paraId="41BAC89F" w14:textId="77777777" w:rsidR="00954C53" w:rsidRPr="008545AB" w:rsidRDefault="00954C53" w:rsidP="00C25D3D">
            <w:pPr>
              <w:pStyle w:val="CommentText"/>
              <w:rPr>
                <w:rFonts w:ascii="Lato" w:hAnsi="Lato"/>
                <w:highlight w:val="yellow"/>
              </w:rPr>
            </w:pPr>
          </w:p>
        </w:tc>
        <w:tc>
          <w:tcPr>
            <w:tcW w:w="1924" w:type="dxa"/>
            <w:vMerge/>
          </w:tcPr>
          <w:p w14:paraId="35AF5EE5" w14:textId="77777777" w:rsidR="00954C53" w:rsidRPr="008B0962" w:rsidRDefault="00954C53" w:rsidP="00C25D3D">
            <w:pPr>
              <w:pStyle w:val="CommentText"/>
              <w:ind w:left="211"/>
              <w:rPr>
                <w:rFonts w:ascii="Lato" w:hAnsi="Lato"/>
              </w:rPr>
            </w:pPr>
          </w:p>
        </w:tc>
      </w:tr>
      <w:tr w:rsidR="00954C53" w:rsidRPr="00871EB6" w14:paraId="2F547B81" w14:textId="77777777" w:rsidTr="00214EE9">
        <w:trPr>
          <w:cantSplit/>
          <w:trHeight w:val="756"/>
        </w:trPr>
        <w:tc>
          <w:tcPr>
            <w:tcW w:w="2791" w:type="dxa"/>
            <w:vMerge/>
          </w:tcPr>
          <w:p w14:paraId="38B2BF3B" w14:textId="77777777" w:rsidR="00954C53" w:rsidRPr="008545AB" w:rsidRDefault="00954C53" w:rsidP="00C25D3D">
            <w:pPr>
              <w:rPr>
                <w:rFonts w:ascii="Lato" w:hAnsi="Lato"/>
                <w:sz w:val="20"/>
                <w:szCs w:val="20"/>
                <w:highlight w:val="yellow"/>
                <w:u w:val="single"/>
              </w:rPr>
            </w:pPr>
          </w:p>
        </w:tc>
        <w:tc>
          <w:tcPr>
            <w:tcW w:w="3825" w:type="dxa"/>
          </w:tcPr>
          <w:p w14:paraId="3C5F10C0" w14:textId="45B30513" w:rsidR="00954C53" w:rsidRPr="00064E91" w:rsidRDefault="00954C53" w:rsidP="00064E91">
            <w:pPr>
              <w:spacing w:after="60"/>
              <w:rPr>
                <w:rFonts w:ascii="Lato" w:hAnsi="Lato"/>
                <w:sz w:val="20"/>
                <w:szCs w:val="20"/>
              </w:rPr>
            </w:pPr>
            <w:r w:rsidRPr="00064E91">
              <w:rPr>
                <w:rFonts w:ascii="Lato" w:hAnsi="Lato"/>
                <w:sz w:val="20"/>
                <w:szCs w:val="20"/>
              </w:rPr>
              <w:t>3.</w:t>
            </w:r>
            <w:r w:rsidR="00064E91" w:rsidRPr="00064E91">
              <w:rPr>
                <w:rFonts w:ascii="Lato" w:hAnsi="Lato"/>
                <w:sz w:val="20"/>
                <w:szCs w:val="20"/>
              </w:rPr>
              <w:t xml:space="preserve"> </w:t>
            </w:r>
            <w:r w:rsidRPr="00064E91">
              <w:rPr>
                <w:rFonts w:ascii="Lato" w:hAnsi="Lato"/>
                <w:sz w:val="20"/>
                <w:szCs w:val="20"/>
              </w:rPr>
              <w:t>Phonics. Meaning the study of the relationships between sounds and words; this includes alphabetic principle, decoding, orthographic knowledge, encoding, and fluency.</w:t>
            </w:r>
          </w:p>
        </w:tc>
        <w:tc>
          <w:tcPr>
            <w:tcW w:w="2132" w:type="dxa"/>
            <w:vMerge/>
          </w:tcPr>
          <w:p w14:paraId="2612792F" w14:textId="77777777" w:rsidR="00954C53" w:rsidRPr="008B0962" w:rsidRDefault="00954C53" w:rsidP="00C25D3D">
            <w:pPr>
              <w:spacing w:before="40" w:after="20"/>
              <w:rPr>
                <w:rFonts w:ascii="Lato" w:hAnsi="Lato"/>
                <w:sz w:val="20"/>
                <w:szCs w:val="20"/>
              </w:rPr>
            </w:pPr>
          </w:p>
        </w:tc>
        <w:tc>
          <w:tcPr>
            <w:tcW w:w="2288" w:type="dxa"/>
            <w:vMerge/>
          </w:tcPr>
          <w:p w14:paraId="2DBFB4FA" w14:textId="77777777" w:rsidR="00954C53" w:rsidRPr="008545AB" w:rsidRDefault="00954C53" w:rsidP="00C25D3D">
            <w:pPr>
              <w:pStyle w:val="CommentText"/>
              <w:rPr>
                <w:rFonts w:ascii="Lato" w:hAnsi="Lato"/>
                <w:highlight w:val="yellow"/>
              </w:rPr>
            </w:pPr>
          </w:p>
        </w:tc>
        <w:tc>
          <w:tcPr>
            <w:tcW w:w="1924" w:type="dxa"/>
            <w:vMerge/>
          </w:tcPr>
          <w:p w14:paraId="2E8E9770" w14:textId="77777777" w:rsidR="00954C53" w:rsidRPr="008B0962" w:rsidRDefault="00954C53" w:rsidP="00C25D3D">
            <w:pPr>
              <w:pStyle w:val="CommentText"/>
              <w:ind w:left="211"/>
              <w:rPr>
                <w:rFonts w:ascii="Lato" w:hAnsi="Lato"/>
              </w:rPr>
            </w:pPr>
          </w:p>
        </w:tc>
      </w:tr>
      <w:tr w:rsidR="00954C53" w:rsidRPr="00871EB6" w14:paraId="4103B642" w14:textId="77777777" w:rsidTr="00214EE9">
        <w:trPr>
          <w:cantSplit/>
          <w:trHeight w:val="756"/>
        </w:trPr>
        <w:tc>
          <w:tcPr>
            <w:tcW w:w="2791" w:type="dxa"/>
            <w:vMerge/>
          </w:tcPr>
          <w:p w14:paraId="5712D935" w14:textId="77777777" w:rsidR="00954C53" w:rsidRPr="008545AB" w:rsidRDefault="00954C53" w:rsidP="00C25D3D">
            <w:pPr>
              <w:rPr>
                <w:rFonts w:ascii="Lato" w:hAnsi="Lato"/>
                <w:sz w:val="20"/>
                <w:szCs w:val="20"/>
                <w:highlight w:val="yellow"/>
                <w:u w:val="single"/>
              </w:rPr>
            </w:pPr>
          </w:p>
        </w:tc>
        <w:tc>
          <w:tcPr>
            <w:tcW w:w="3825" w:type="dxa"/>
          </w:tcPr>
          <w:p w14:paraId="09239BD3" w14:textId="00F0A09E" w:rsidR="00954C53" w:rsidRPr="00064E91" w:rsidRDefault="00954C53" w:rsidP="00064E91">
            <w:pPr>
              <w:spacing w:after="60"/>
              <w:rPr>
                <w:rFonts w:ascii="Lato" w:hAnsi="Lato"/>
                <w:sz w:val="20"/>
                <w:szCs w:val="20"/>
              </w:rPr>
            </w:pPr>
            <w:r w:rsidRPr="00064E91">
              <w:rPr>
                <w:rFonts w:ascii="Lato" w:hAnsi="Lato"/>
                <w:sz w:val="20"/>
                <w:szCs w:val="20"/>
              </w:rPr>
              <w:t>4.</w:t>
            </w:r>
            <w:r w:rsidR="00064E91" w:rsidRPr="00064E91">
              <w:rPr>
                <w:rFonts w:ascii="Lato" w:hAnsi="Lato"/>
                <w:sz w:val="20"/>
                <w:szCs w:val="20"/>
              </w:rPr>
              <w:t xml:space="preserve"> </w:t>
            </w:r>
            <w:r w:rsidRPr="00064E91">
              <w:rPr>
                <w:rFonts w:ascii="Lato" w:hAnsi="Lato"/>
                <w:sz w:val="20"/>
                <w:szCs w:val="20"/>
              </w:rPr>
              <w:t>Building background knowledge.</w:t>
            </w:r>
          </w:p>
        </w:tc>
        <w:tc>
          <w:tcPr>
            <w:tcW w:w="2132" w:type="dxa"/>
            <w:vMerge/>
          </w:tcPr>
          <w:p w14:paraId="361DB1C3" w14:textId="77777777" w:rsidR="00954C53" w:rsidRPr="008B0962" w:rsidRDefault="00954C53" w:rsidP="00C25D3D">
            <w:pPr>
              <w:spacing w:before="40" w:after="20"/>
              <w:rPr>
                <w:rFonts w:ascii="Lato" w:hAnsi="Lato"/>
                <w:sz w:val="20"/>
                <w:szCs w:val="20"/>
              </w:rPr>
            </w:pPr>
          </w:p>
        </w:tc>
        <w:tc>
          <w:tcPr>
            <w:tcW w:w="2288" w:type="dxa"/>
            <w:vMerge/>
          </w:tcPr>
          <w:p w14:paraId="2C3963F4" w14:textId="77777777" w:rsidR="00954C53" w:rsidRPr="008545AB" w:rsidRDefault="00954C53" w:rsidP="00C25D3D">
            <w:pPr>
              <w:pStyle w:val="CommentText"/>
              <w:rPr>
                <w:rFonts w:ascii="Lato" w:hAnsi="Lato"/>
                <w:highlight w:val="yellow"/>
              </w:rPr>
            </w:pPr>
          </w:p>
        </w:tc>
        <w:tc>
          <w:tcPr>
            <w:tcW w:w="1924" w:type="dxa"/>
            <w:vMerge/>
          </w:tcPr>
          <w:p w14:paraId="30BC4083" w14:textId="77777777" w:rsidR="00954C53" w:rsidRPr="008B0962" w:rsidRDefault="00954C53" w:rsidP="00C25D3D">
            <w:pPr>
              <w:pStyle w:val="CommentText"/>
              <w:ind w:left="211"/>
              <w:rPr>
                <w:rFonts w:ascii="Lato" w:hAnsi="Lato"/>
              </w:rPr>
            </w:pPr>
          </w:p>
        </w:tc>
      </w:tr>
      <w:tr w:rsidR="00954C53" w:rsidRPr="00871EB6" w14:paraId="6907EB54" w14:textId="77777777" w:rsidTr="00214EE9">
        <w:trPr>
          <w:cantSplit/>
          <w:trHeight w:val="756"/>
        </w:trPr>
        <w:tc>
          <w:tcPr>
            <w:tcW w:w="2791" w:type="dxa"/>
            <w:vMerge/>
          </w:tcPr>
          <w:p w14:paraId="4673E58E" w14:textId="77777777" w:rsidR="00954C53" w:rsidRPr="008545AB" w:rsidRDefault="00954C53" w:rsidP="00C25D3D">
            <w:pPr>
              <w:rPr>
                <w:rFonts w:ascii="Lato" w:hAnsi="Lato"/>
                <w:sz w:val="20"/>
                <w:szCs w:val="20"/>
                <w:highlight w:val="yellow"/>
                <w:u w:val="single"/>
              </w:rPr>
            </w:pPr>
          </w:p>
        </w:tc>
        <w:tc>
          <w:tcPr>
            <w:tcW w:w="3825" w:type="dxa"/>
          </w:tcPr>
          <w:p w14:paraId="673A61C8" w14:textId="5A06E534" w:rsidR="00954C53" w:rsidRPr="00064E91" w:rsidRDefault="00954C53" w:rsidP="00064E91">
            <w:pPr>
              <w:spacing w:before="40" w:after="60"/>
              <w:rPr>
                <w:rFonts w:ascii="Lato" w:hAnsi="Lato" w:cs="Calibri"/>
                <w:color w:val="000000"/>
                <w:sz w:val="20"/>
                <w:szCs w:val="20"/>
                <w:shd w:val="clear" w:color="auto" w:fill="FFFFFF"/>
              </w:rPr>
            </w:pPr>
            <w:r w:rsidRPr="00064E91">
              <w:rPr>
                <w:rFonts w:ascii="Lato" w:hAnsi="Lato"/>
                <w:sz w:val="20"/>
                <w:szCs w:val="20"/>
              </w:rPr>
              <w:t>5.</w:t>
            </w:r>
            <w:r w:rsidR="00064E91" w:rsidRPr="00064E91">
              <w:rPr>
                <w:rFonts w:ascii="Lato" w:hAnsi="Lato"/>
                <w:sz w:val="20"/>
                <w:szCs w:val="20"/>
              </w:rPr>
              <w:t xml:space="preserve"> </w:t>
            </w:r>
            <w:r w:rsidRPr="00064E91">
              <w:rPr>
                <w:rFonts w:ascii="Lato" w:hAnsi="Lato"/>
                <w:sz w:val="20"/>
                <w:szCs w:val="20"/>
              </w:rPr>
              <w:t>Oral language development.</w:t>
            </w:r>
          </w:p>
        </w:tc>
        <w:tc>
          <w:tcPr>
            <w:tcW w:w="2132" w:type="dxa"/>
            <w:vMerge/>
          </w:tcPr>
          <w:p w14:paraId="45C636C2" w14:textId="77777777" w:rsidR="00954C53" w:rsidRPr="008B0962" w:rsidRDefault="00954C53" w:rsidP="00C25D3D">
            <w:pPr>
              <w:spacing w:before="40" w:after="20"/>
              <w:rPr>
                <w:rFonts w:ascii="Lato" w:hAnsi="Lato"/>
                <w:sz w:val="20"/>
                <w:szCs w:val="20"/>
              </w:rPr>
            </w:pPr>
          </w:p>
        </w:tc>
        <w:tc>
          <w:tcPr>
            <w:tcW w:w="2288" w:type="dxa"/>
            <w:vMerge/>
          </w:tcPr>
          <w:p w14:paraId="602F890A" w14:textId="77777777" w:rsidR="00954C53" w:rsidRPr="008545AB" w:rsidRDefault="00954C53" w:rsidP="00C25D3D">
            <w:pPr>
              <w:pStyle w:val="CommentText"/>
              <w:rPr>
                <w:rFonts w:ascii="Lato" w:hAnsi="Lato"/>
                <w:highlight w:val="yellow"/>
              </w:rPr>
            </w:pPr>
          </w:p>
        </w:tc>
        <w:tc>
          <w:tcPr>
            <w:tcW w:w="1924" w:type="dxa"/>
            <w:vMerge/>
          </w:tcPr>
          <w:p w14:paraId="1AA9394C" w14:textId="77777777" w:rsidR="00954C53" w:rsidRPr="008B0962" w:rsidRDefault="00954C53" w:rsidP="00C25D3D">
            <w:pPr>
              <w:pStyle w:val="CommentText"/>
              <w:ind w:left="211"/>
              <w:rPr>
                <w:rFonts w:ascii="Lato" w:hAnsi="Lato"/>
              </w:rPr>
            </w:pPr>
          </w:p>
        </w:tc>
      </w:tr>
      <w:tr w:rsidR="00954C53" w:rsidRPr="00871EB6" w14:paraId="563B7748" w14:textId="77777777" w:rsidTr="00214EE9">
        <w:trPr>
          <w:cantSplit/>
          <w:trHeight w:val="756"/>
        </w:trPr>
        <w:tc>
          <w:tcPr>
            <w:tcW w:w="2791" w:type="dxa"/>
            <w:vMerge/>
          </w:tcPr>
          <w:p w14:paraId="6FDBE3BC" w14:textId="77777777" w:rsidR="00954C53" w:rsidRPr="008545AB" w:rsidRDefault="00954C53" w:rsidP="00C25D3D">
            <w:pPr>
              <w:rPr>
                <w:rFonts w:ascii="Lato" w:hAnsi="Lato"/>
                <w:sz w:val="20"/>
                <w:szCs w:val="20"/>
                <w:highlight w:val="yellow"/>
                <w:u w:val="single"/>
              </w:rPr>
            </w:pPr>
          </w:p>
        </w:tc>
        <w:tc>
          <w:tcPr>
            <w:tcW w:w="3825" w:type="dxa"/>
          </w:tcPr>
          <w:p w14:paraId="61BC848D" w14:textId="266C56B9" w:rsidR="00954C53" w:rsidRPr="00064E91" w:rsidRDefault="00954C53" w:rsidP="00064E91">
            <w:pPr>
              <w:spacing w:before="40" w:after="60"/>
              <w:rPr>
                <w:rFonts w:ascii="Lato" w:hAnsi="Lato" w:cs="Calibri"/>
                <w:color w:val="000000"/>
                <w:sz w:val="20"/>
                <w:szCs w:val="20"/>
                <w:shd w:val="clear" w:color="auto" w:fill="FFFFFF"/>
              </w:rPr>
            </w:pPr>
            <w:r w:rsidRPr="00064E91">
              <w:rPr>
                <w:rFonts w:ascii="Lato" w:hAnsi="Lato"/>
                <w:sz w:val="20"/>
                <w:szCs w:val="20"/>
              </w:rPr>
              <w:t>6.</w:t>
            </w:r>
            <w:r w:rsidR="00064E91" w:rsidRPr="00064E91">
              <w:rPr>
                <w:rFonts w:ascii="Lato" w:hAnsi="Lato"/>
                <w:sz w:val="20"/>
                <w:szCs w:val="20"/>
              </w:rPr>
              <w:t xml:space="preserve"> </w:t>
            </w:r>
            <w:r w:rsidRPr="00064E91">
              <w:rPr>
                <w:rFonts w:ascii="Lato" w:hAnsi="Lato"/>
                <w:sz w:val="20"/>
                <w:szCs w:val="20"/>
              </w:rPr>
              <w:t>Vocabulary building to develop lexical and morphological knowledge.</w:t>
            </w:r>
          </w:p>
        </w:tc>
        <w:tc>
          <w:tcPr>
            <w:tcW w:w="2132" w:type="dxa"/>
            <w:vMerge/>
          </w:tcPr>
          <w:p w14:paraId="18360CBC" w14:textId="77777777" w:rsidR="00954C53" w:rsidRPr="008B0962" w:rsidRDefault="00954C53" w:rsidP="00C25D3D">
            <w:pPr>
              <w:spacing w:before="40" w:after="20"/>
              <w:rPr>
                <w:rFonts w:ascii="Lato" w:hAnsi="Lato"/>
                <w:sz w:val="20"/>
                <w:szCs w:val="20"/>
              </w:rPr>
            </w:pPr>
          </w:p>
        </w:tc>
        <w:tc>
          <w:tcPr>
            <w:tcW w:w="2288" w:type="dxa"/>
            <w:vMerge/>
          </w:tcPr>
          <w:p w14:paraId="6C935745" w14:textId="77777777" w:rsidR="00954C53" w:rsidRPr="008545AB" w:rsidRDefault="00954C53" w:rsidP="00C25D3D">
            <w:pPr>
              <w:pStyle w:val="CommentText"/>
              <w:rPr>
                <w:rFonts w:ascii="Lato" w:hAnsi="Lato"/>
                <w:highlight w:val="yellow"/>
              </w:rPr>
            </w:pPr>
          </w:p>
        </w:tc>
        <w:tc>
          <w:tcPr>
            <w:tcW w:w="1924" w:type="dxa"/>
            <w:vMerge/>
          </w:tcPr>
          <w:p w14:paraId="6B87DD23" w14:textId="77777777" w:rsidR="00954C53" w:rsidRPr="008B0962" w:rsidRDefault="00954C53" w:rsidP="00C25D3D">
            <w:pPr>
              <w:pStyle w:val="CommentText"/>
              <w:ind w:left="211"/>
              <w:rPr>
                <w:rFonts w:ascii="Lato" w:hAnsi="Lato"/>
              </w:rPr>
            </w:pPr>
          </w:p>
        </w:tc>
      </w:tr>
      <w:tr w:rsidR="00954C53" w:rsidRPr="00871EB6" w14:paraId="6390DECF" w14:textId="77777777" w:rsidTr="00214EE9">
        <w:trPr>
          <w:cantSplit/>
          <w:trHeight w:val="756"/>
        </w:trPr>
        <w:tc>
          <w:tcPr>
            <w:tcW w:w="2791" w:type="dxa"/>
            <w:vMerge/>
          </w:tcPr>
          <w:p w14:paraId="425BF0D4" w14:textId="77777777" w:rsidR="00954C53" w:rsidRPr="008545AB" w:rsidRDefault="00954C53" w:rsidP="00C25D3D">
            <w:pPr>
              <w:rPr>
                <w:rFonts w:ascii="Lato" w:hAnsi="Lato"/>
                <w:sz w:val="20"/>
                <w:szCs w:val="20"/>
                <w:highlight w:val="yellow"/>
                <w:u w:val="single"/>
              </w:rPr>
            </w:pPr>
          </w:p>
        </w:tc>
        <w:tc>
          <w:tcPr>
            <w:tcW w:w="3825" w:type="dxa"/>
          </w:tcPr>
          <w:p w14:paraId="5C32CF87" w14:textId="5E80740B" w:rsidR="00954C53" w:rsidRPr="00064E91" w:rsidRDefault="00954C53" w:rsidP="00064E91">
            <w:pPr>
              <w:spacing w:after="60"/>
              <w:rPr>
                <w:rFonts w:ascii="Lato" w:hAnsi="Lato"/>
                <w:sz w:val="20"/>
                <w:szCs w:val="20"/>
              </w:rPr>
            </w:pPr>
            <w:r w:rsidRPr="00064E91">
              <w:rPr>
                <w:rFonts w:ascii="Lato" w:hAnsi="Lato"/>
                <w:sz w:val="20"/>
                <w:szCs w:val="20"/>
              </w:rPr>
              <w:t>7.</w:t>
            </w:r>
            <w:r w:rsidR="00064E91" w:rsidRPr="00064E91">
              <w:rPr>
                <w:rFonts w:ascii="Lato" w:hAnsi="Lato"/>
                <w:sz w:val="20"/>
                <w:szCs w:val="20"/>
              </w:rPr>
              <w:t xml:space="preserve"> </w:t>
            </w:r>
            <w:r w:rsidRPr="00064E91">
              <w:rPr>
                <w:rFonts w:ascii="Lato" w:hAnsi="Lato"/>
                <w:sz w:val="20"/>
                <w:szCs w:val="20"/>
              </w:rPr>
              <w:t>Instruction in writing.</w:t>
            </w:r>
          </w:p>
        </w:tc>
        <w:tc>
          <w:tcPr>
            <w:tcW w:w="2132" w:type="dxa"/>
            <w:vMerge/>
          </w:tcPr>
          <w:p w14:paraId="24505812" w14:textId="77777777" w:rsidR="00954C53" w:rsidRPr="008B0962" w:rsidRDefault="00954C53" w:rsidP="00C25D3D">
            <w:pPr>
              <w:spacing w:before="40" w:after="20"/>
              <w:rPr>
                <w:rFonts w:ascii="Lato" w:hAnsi="Lato"/>
                <w:sz w:val="20"/>
                <w:szCs w:val="20"/>
              </w:rPr>
            </w:pPr>
          </w:p>
        </w:tc>
        <w:tc>
          <w:tcPr>
            <w:tcW w:w="2288" w:type="dxa"/>
            <w:vMerge/>
          </w:tcPr>
          <w:p w14:paraId="394F5ED7" w14:textId="77777777" w:rsidR="00954C53" w:rsidRPr="008545AB" w:rsidRDefault="00954C53" w:rsidP="00C25D3D">
            <w:pPr>
              <w:pStyle w:val="CommentText"/>
              <w:rPr>
                <w:rFonts w:ascii="Lato" w:hAnsi="Lato"/>
                <w:highlight w:val="yellow"/>
              </w:rPr>
            </w:pPr>
          </w:p>
        </w:tc>
        <w:tc>
          <w:tcPr>
            <w:tcW w:w="1924" w:type="dxa"/>
            <w:vMerge/>
          </w:tcPr>
          <w:p w14:paraId="34F62FB4" w14:textId="77777777" w:rsidR="00954C53" w:rsidRPr="008B0962" w:rsidRDefault="00954C53" w:rsidP="00C25D3D">
            <w:pPr>
              <w:pStyle w:val="CommentText"/>
              <w:ind w:left="211"/>
              <w:rPr>
                <w:rFonts w:ascii="Lato" w:hAnsi="Lato"/>
              </w:rPr>
            </w:pPr>
          </w:p>
        </w:tc>
      </w:tr>
      <w:tr w:rsidR="00954C53" w:rsidRPr="00871EB6" w14:paraId="27AA24B8" w14:textId="77777777" w:rsidTr="00214EE9">
        <w:trPr>
          <w:cantSplit/>
          <w:trHeight w:val="756"/>
        </w:trPr>
        <w:tc>
          <w:tcPr>
            <w:tcW w:w="2791" w:type="dxa"/>
            <w:vMerge/>
          </w:tcPr>
          <w:p w14:paraId="47C0A3E9" w14:textId="77777777" w:rsidR="00954C53" w:rsidRPr="008545AB" w:rsidRDefault="00954C53" w:rsidP="00C25D3D">
            <w:pPr>
              <w:rPr>
                <w:rFonts w:ascii="Lato" w:hAnsi="Lato"/>
                <w:sz w:val="20"/>
                <w:szCs w:val="20"/>
                <w:highlight w:val="yellow"/>
                <w:u w:val="single"/>
              </w:rPr>
            </w:pPr>
          </w:p>
        </w:tc>
        <w:tc>
          <w:tcPr>
            <w:tcW w:w="3825" w:type="dxa"/>
          </w:tcPr>
          <w:p w14:paraId="445CED06" w14:textId="5E703190" w:rsidR="00954C53" w:rsidRPr="00064E91" w:rsidRDefault="00954C53" w:rsidP="00064E91">
            <w:pPr>
              <w:spacing w:after="60"/>
              <w:rPr>
                <w:rFonts w:ascii="Lato" w:hAnsi="Lato"/>
                <w:sz w:val="20"/>
                <w:szCs w:val="20"/>
              </w:rPr>
            </w:pPr>
            <w:r w:rsidRPr="00064E91">
              <w:rPr>
                <w:rFonts w:ascii="Lato" w:hAnsi="Lato"/>
                <w:sz w:val="20"/>
                <w:szCs w:val="20"/>
              </w:rPr>
              <w:t>8.</w:t>
            </w:r>
            <w:r w:rsidR="00064E91" w:rsidRPr="00064E91">
              <w:rPr>
                <w:rFonts w:ascii="Lato" w:hAnsi="Lato"/>
                <w:sz w:val="20"/>
                <w:szCs w:val="20"/>
              </w:rPr>
              <w:t xml:space="preserve"> </w:t>
            </w:r>
            <w:r w:rsidRPr="00064E91">
              <w:rPr>
                <w:rFonts w:ascii="Lato" w:hAnsi="Lato"/>
                <w:sz w:val="20"/>
                <w:szCs w:val="20"/>
              </w:rPr>
              <w:t>Instruction in comprehension.</w:t>
            </w:r>
          </w:p>
        </w:tc>
        <w:tc>
          <w:tcPr>
            <w:tcW w:w="2132" w:type="dxa"/>
            <w:vMerge/>
          </w:tcPr>
          <w:p w14:paraId="3BFDCEAE" w14:textId="77777777" w:rsidR="00954C53" w:rsidRPr="008B0962" w:rsidRDefault="00954C53" w:rsidP="00C25D3D">
            <w:pPr>
              <w:spacing w:before="40" w:after="20"/>
              <w:rPr>
                <w:rFonts w:ascii="Lato" w:hAnsi="Lato"/>
                <w:sz w:val="20"/>
                <w:szCs w:val="20"/>
              </w:rPr>
            </w:pPr>
          </w:p>
        </w:tc>
        <w:tc>
          <w:tcPr>
            <w:tcW w:w="2288" w:type="dxa"/>
            <w:vMerge/>
          </w:tcPr>
          <w:p w14:paraId="12EEB857" w14:textId="77777777" w:rsidR="00954C53" w:rsidRPr="008545AB" w:rsidRDefault="00954C53" w:rsidP="00C25D3D">
            <w:pPr>
              <w:pStyle w:val="CommentText"/>
              <w:rPr>
                <w:rFonts w:ascii="Lato" w:hAnsi="Lato"/>
                <w:highlight w:val="yellow"/>
              </w:rPr>
            </w:pPr>
          </w:p>
        </w:tc>
        <w:tc>
          <w:tcPr>
            <w:tcW w:w="1924" w:type="dxa"/>
            <w:vMerge/>
          </w:tcPr>
          <w:p w14:paraId="6B228DE3" w14:textId="77777777" w:rsidR="00954C53" w:rsidRPr="008B0962" w:rsidRDefault="00954C53" w:rsidP="00C25D3D">
            <w:pPr>
              <w:pStyle w:val="CommentText"/>
              <w:ind w:left="211"/>
              <w:rPr>
                <w:rFonts w:ascii="Lato" w:hAnsi="Lato"/>
              </w:rPr>
            </w:pPr>
          </w:p>
        </w:tc>
      </w:tr>
      <w:tr w:rsidR="00954C53" w:rsidRPr="00871EB6" w14:paraId="22339067" w14:textId="77777777" w:rsidTr="00214EE9">
        <w:trPr>
          <w:cantSplit/>
          <w:trHeight w:val="756"/>
        </w:trPr>
        <w:tc>
          <w:tcPr>
            <w:tcW w:w="2791" w:type="dxa"/>
            <w:vMerge/>
          </w:tcPr>
          <w:p w14:paraId="454F6602" w14:textId="77777777" w:rsidR="00954C53" w:rsidRPr="008545AB" w:rsidRDefault="00954C53" w:rsidP="00C25D3D">
            <w:pPr>
              <w:rPr>
                <w:rFonts w:ascii="Lato" w:hAnsi="Lato"/>
                <w:sz w:val="20"/>
                <w:szCs w:val="20"/>
                <w:highlight w:val="yellow"/>
                <w:u w:val="single"/>
              </w:rPr>
            </w:pPr>
          </w:p>
        </w:tc>
        <w:tc>
          <w:tcPr>
            <w:tcW w:w="3825" w:type="dxa"/>
          </w:tcPr>
          <w:p w14:paraId="1209394A" w14:textId="7C6348B0" w:rsidR="00954C53" w:rsidRPr="00064E91" w:rsidRDefault="00954C53" w:rsidP="00064E91">
            <w:pPr>
              <w:spacing w:after="60"/>
              <w:rPr>
                <w:rFonts w:ascii="Lato" w:hAnsi="Lato"/>
                <w:sz w:val="20"/>
                <w:szCs w:val="20"/>
              </w:rPr>
            </w:pPr>
            <w:r w:rsidRPr="00064E91">
              <w:rPr>
                <w:rFonts w:ascii="Lato" w:hAnsi="Lato"/>
                <w:sz w:val="20"/>
                <w:szCs w:val="20"/>
              </w:rPr>
              <w:t>9.</w:t>
            </w:r>
            <w:r w:rsidR="00064E91" w:rsidRPr="00064E91">
              <w:rPr>
                <w:rFonts w:ascii="Lato" w:hAnsi="Lato"/>
                <w:sz w:val="20"/>
                <w:szCs w:val="20"/>
              </w:rPr>
              <w:t xml:space="preserve"> </w:t>
            </w:r>
            <w:r w:rsidRPr="00064E91">
              <w:rPr>
                <w:rFonts w:ascii="Lato" w:hAnsi="Lato"/>
                <w:sz w:val="20"/>
                <w:szCs w:val="20"/>
              </w:rPr>
              <w:t>Reading fluency.</w:t>
            </w:r>
          </w:p>
        </w:tc>
        <w:tc>
          <w:tcPr>
            <w:tcW w:w="2132" w:type="dxa"/>
            <w:vMerge/>
          </w:tcPr>
          <w:p w14:paraId="06E78834" w14:textId="77777777" w:rsidR="00954C53" w:rsidRPr="008B0962" w:rsidRDefault="00954C53" w:rsidP="00C25D3D">
            <w:pPr>
              <w:spacing w:before="40" w:after="20"/>
              <w:rPr>
                <w:rFonts w:ascii="Lato" w:hAnsi="Lato"/>
                <w:sz w:val="20"/>
                <w:szCs w:val="20"/>
              </w:rPr>
            </w:pPr>
          </w:p>
        </w:tc>
        <w:tc>
          <w:tcPr>
            <w:tcW w:w="2288" w:type="dxa"/>
            <w:vMerge/>
          </w:tcPr>
          <w:p w14:paraId="7B60EED4" w14:textId="77777777" w:rsidR="00954C53" w:rsidRPr="008545AB" w:rsidRDefault="00954C53" w:rsidP="00C25D3D">
            <w:pPr>
              <w:pStyle w:val="CommentText"/>
              <w:rPr>
                <w:rFonts w:ascii="Lato" w:hAnsi="Lato"/>
                <w:highlight w:val="yellow"/>
              </w:rPr>
            </w:pPr>
          </w:p>
        </w:tc>
        <w:tc>
          <w:tcPr>
            <w:tcW w:w="1924" w:type="dxa"/>
            <w:vMerge/>
          </w:tcPr>
          <w:p w14:paraId="50B74735" w14:textId="77777777" w:rsidR="00954C53" w:rsidRPr="008B0962" w:rsidRDefault="00954C53" w:rsidP="00C25D3D">
            <w:pPr>
              <w:pStyle w:val="CommentText"/>
              <w:ind w:left="211"/>
              <w:rPr>
                <w:rFonts w:ascii="Lato" w:hAnsi="Lato"/>
              </w:rPr>
            </w:pPr>
          </w:p>
        </w:tc>
      </w:tr>
      <w:tr w:rsidR="002D2165" w:rsidRPr="00871EB6" w14:paraId="348EDC6A" w14:textId="77777777" w:rsidTr="00214EE9">
        <w:trPr>
          <w:cantSplit/>
        </w:trPr>
        <w:tc>
          <w:tcPr>
            <w:tcW w:w="2791" w:type="dxa"/>
          </w:tcPr>
          <w:p w14:paraId="2172A87F" w14:textId="7642980E" w:rsidR="00151BF6" w:rsidRPr="008B0962" w:rsidRDefault="00151BF6" w:rsidP="004C7759">
            <w:pPr>
              <w:rPr>
                <w:rFonts w:ascii="Lato" w:hAnsi="Lato"/>
                <w:sz w:val="20"/>
                <w:szCs w:val="20"/>
              </w:rPr>
            </w:pPr>
            <w:r w:rsidRPr="008B0962">
              <w:rPr>
                <w:rFonts w:ascii="Lato" w:hAnsi="Lato"/>
                <w:sz w:val="20"/>
                <w:szCs w:val="20"/>
              </w:rPr>
              <w:t>PI 34.022(7) Children with Disabilities</w:t>
            </w:r>
          </w:p>
        </w:tc>
        <w:tc>
          <w:tcPr>
            <w:tcW w:w="3825" w:type="dxa"/>
          </w:tcPr>
          <w:p w14:paraId="46B6C496" w14:textId="3496C176" w:rsidR="00151BF6" w:rsidRPr="008B0962" w:rsidRDefault="00151BF6" w:rsidP="00064E91">
            <w:pPr>
              <w:spacing w:before="40" w:after="60"/>
              <w:rPr>
                <w:rFonts w:ascii="Lato" w:hAnsi="Lato"/>
                <w:sz w:val="20"/>
                <w:szCs w:val="20"/>
              </w:rPr>
            </w:pPr>
            <w:r w:rsidRPr="008B0962">
              <w:rPr>
                <w:rFonts w:ascii="Lato" w:hAnsi="Lato"/>
                <w:sz w:val="20"/>
                <w:szCs w:val="20"/>
              </w:rPr>
              <w:t>Procedures used for identifying, assessing, and providing education for children with disabilities, including the roles and responsibilities of regular and special education providers and curriculum modifications.</w:t>
            </w:r>
          </w:p>
        </w:tc>
        <w:tc>
          <w:tcPr>
            <w:tcW w:w="2132" w:type="dxa"/>
          </w:tcPr>
          <w:p w14:paraId="6CA08E06" w14:textId="77777777" w:rsidR="00151BF6" w:rsidRPr="008B0962" w:rsidRDefault="00151BF6" w:rsidP="008008B7">
            <w:pPr>
              <w:spacing w:before="40" w:after="120"/>
              <w:rPr>
                <w:rFonts w:ascii="Lato" w:hAnsi="Lato"/>
                <w:sz w:val="20"/>
                <w:szCs w:val="20"/>
              </w:rPr>
            </w:pPr>
          </w:p>
        </w:tc>
        <w:tc>
          <w:tcPr>
            <w:tcW w:w="2288" w:type="dxa"/>
          </w:tcPr>
          <w:p w14:paraId="63C5EA46" w14:textId="07E88A77" w:rsidR="00C91A85" w:rsidRPr="008B0962" w:rsidRDefault="00C91A85" w:rsidP="00064E91">
            <w:pPr>
              <w:pStyle w:val="CommentText"/>
              <w:spacing w:before="240"/>
              <w:ind w:left="-24" w:right="-106"/>
              <w:rPr>
                <w:rFonts w:ascii="Lato" w:hAnsi="Lato"/>
              </w:rPr>
            </w:pPr>
            <w:r w:rsidRPr="008B0962">
              <w:rPr>
                <w:rFonts w:ascii="Lato" w:hAnsi="Lato"/>
              </w:rPr>
              <w:fldChar w:fldCharType="begin">
                <w:ffData>
                  <w:name w:val="Check3"/>
                  <w:enabled/>
                  <w:calcOnExit w:val="0"/>
                  <w:checkBox>
                    <w:sizeAuto/>
                    <w:default w:val="0"/>
                    <w:checked w:val="0"/>
                  </w:checkBox>
                </w:ffData>
              </w:fldChar>
            </w:r>
            <w:r w:rsidRPr="008B0962">
              <w:rPr>
                <w:rFonts w:ascii="Lato" w:hAnsi="Lato"/>
              </w:rPr>
              <w:instrText xml:space="preserve"> FORMCHECKBOX </w:instrText>
            </w:r>
            <w:r w:rsidR="00CC5844">
              <w:rPr>
                <w:rFonts w:ascii="Lato" w:hAnsi="Lato"/>
              </w:rPr>
            </w:r>
            <w:r w:rsidR="00CC5844">
              <w:rPr>
                <w:rFonts w:ascii="Lato" w:hAnsi="Lato"/>
              </w:rPr>
              <w:fldChar w:fldCharType="separate"/>
            </w:r>
            <w:r w:rsidRPr="008B0962">
              <w:rPr>
                <w:rFonts w:ascii="Lato" w:hAnsi="Lato"/>
              </w:rPr>
              <w:fldChar w:fldCharType="end"/>
            </w:r>
            <w:r w:rsidRPr="008B0962">
              <w:rPr>
                <w:rFonts w:ascii="Lato" w:hAnsi="Lato"/>
              </w:rPr>
              <w:t xml:space="preserve"> Not applicable</w:t>
            </w:r>
          </w:p>
          <w:p w14:paraId="778AD0BB" w14:textId="7F14BAE3" w:rsidR="00C91A85" w:rsidRPr="008B0962" w:rsidRDefault="00C91A85" w:rsidP="00064E91">
            <w:pPr>
              <w:pStyle w:val="CommentText"/>
              <w:spacing w:before="240"/>
              <w:ind w:left="-24" w:right="-106"/>
              <w:rPr>
                <w:rFonts w:ascii="Lato" w:hAnsi="Lato"/>
              </w:rPr>
            </w:pPr>
            <w:r w:rsidRPr="008B0962">
              <w:rPr>
                <w:rFonts w:ascii="Lato" w:hAnsi="Lato"/>
              </w:rPr>
              <w:fldChar w:fldCharType="begin">
                <w:ffData>
                  <w:name w:val="Check9"/>
                  <w:enabled/>
                  <w:calcOnExit w:val="0"/>
                  <w:checkBox>
                    <w:sizeAuto/>
                    <w:default w:val="0"/>
                    <w:checked w:val="0"/>
                  </w:checkBox>
                </w:ffData>
              </w:fldChar>
            </w:r>
            <w:r w:rsidRPr="008B0962">
              <w:rPr>
                <w:rFonts w:ascii="Lato" w:hAnsi="Lato"/>
              </w:rPr>
              <w:instrText xml:space="preserve"> FORMCHECKBOX </w:instrText>
            </w:r>
            <w:r w:rsidR="00CC5844">
              <w:rPr>
                <w:rFonts w:ascii="Lato" w:hAnsi="Lato"/>
              </w:rPr>
            </w:r>
            <w:r w:rsidR="00CC5844">
              <w:rPr>
                <w:rFonts w:ascii="Lato" w:hAnsi="Lato"/>
              </w:rPr>
              <w:fldChar w:fldCharType="separate"/>
            </w:r>
            <w:r w:rsidRPr="008B0962">
              <w:rPr>
                <w:rFonts w:ascii="Lato" w:hAnsi="Lato"/>
              </w:rPr>
              <w:fldChar w:fldCharType="end"/>
            </w:r>
            <w:r w:rsidRPr="008B0962">
              <w:rPr>
                <w:rFonts w:ascii="Lato" w:hAnsi="Lato"/>
              </w:rPr>
              <w:t xml:space="preserve"> Evidence </w:t>
            </w:r>
            <w:proofErr w:type="gramStart"/>
            <w:r w:rsidRPr="008B0962">
              <w:rPr>
                <w:rFonts w:ascii="Lato" w:hAnsi="Lato"/>
              </w:rPr>
              <w:t>provided</w:t>
            </w:r>
            <w:proofErr w:type="gramEnd"/>
          </w:p>
          <w:p w14:paraId="23768701" w14:textId="77777777" w:rsidR="00C91A85" w:rsidRPr="008B0962" w:rsidRDefault="00C91A85" w:rsidP="00064E91">
            <w:pPr>
              <w:pStyle w:val="CommentText"/>
              <w:spacing w:before="240"/>
              <w:ind w:left="337" w:right="-106" w:hanging="360"/>
              <w:rPr>
                <w:rFonts w:ascii="Lato" w:hAnsi="Lato"/>
              </w:rPr>
            </w:pPr>
            <w:r w:rsidRPr="008B0962">
              <w:rPr>
                <w:rFonts w:ascii="Lato" w:hAnsi="Lato"/>
              </w:rPr>
              <w:fldChar w:fldCharType="begin">
                <w:ffData>
                  <w:name w:val="Check3"/>
                  <w:enabled/>
                  <w:calcOnExit w:val="0"/>
                  <w:checkBox>
                    <w:sizeAuto/>
                    <w:default w:val="0"/>
                    <w:checked w:val="0"/>
                  </w:checkBox>
                </w:ffData>
              </w:fldChar>
            </w:r>
            <w:r w:rsidRPr="008B0962">
              <w:rPr>
                <w:rFonts w:ascii="Lato" w:hAnsi="Lato"/>
              </w:rPr>
              <w:instrText xml:space="preserve"> FORMCHECKBOX </w:instrText>
            </w:r>
            <w:r w:rsidR="00CC5844">
              <w:rPr>
                <w:rFonts w:ascii="Lato" w:hAnsi="Lato"/>
              </w:rPr>
            </w:r>
            <w:r w:rsidR="00CC5844">
              <w:rPr>
                <w:rFonts w:ascii="Lato" w:hAnsi="Lato"/>
              </w:rPr>
              <w:fldChar w:fldCharType="separate"/>
            </w:r>
            <w:r w:rsidRPr="008B0962">
              <w:rPr>
                <w:rFonts w:ascii="Lato" w:hAnsi="Lato"/>
              </w:rPr>
              <w:fldChar w:fldCharType="end"/>
            </w:r>
            <w:r w:rsidRPr="008B0962">
              <w:rPr>
                <w:rFonts w:ascii="Lato" w:hAnsi="Lato"/>
              </w:rPr>
              <w:t xml:space="preserve"> Additional </w:t>
            </w:r>
          </w:p>
          <w:p w14:paraId="1525E897" w14:textId="5952977D" w:rsidR="00C91A85" w:rsidRPr="008B0962" w:rsidRDefault="00C91A85" w:rsidP="00C91A85">
            <w:pPr>
              <w:pStyle w:val="CommentText"/>
              <w:ind w:left="337" w:right="-106" w:hanging="90"/>
              <w:rPr>
                <w:rFonts w:ascii="Lato" w:hAnsi="Lato"/>
              </w:rPr>
            </w:pPr>
            <w:r w:rsidRPr="008B0962">
              <w:rPr>
                <w:rFonts w:ascii="Lato" w:hAnsi="Lato"/>
              </w:rPr>
              <w:t>evidence required:</w:t>
            </w:r>
          </w:p>
          <w:p w14:paraId="66756CB8" w14:textId="77777777" w:rsidR="00151BF6" w:rsidRPr="008B0962" w:rsidRDefault="00151BF6" w:rsidP="00064E91">
            <w:pPr>
              <w:pStyle w:val="CommentText"/>
              <w:spacing w:after="120"/>
              <w:ind w:left="-24"/>
              <w:rPr>
                <w:rFonts w:ascii="Lato" w:hAnsi="Lato"/>
              </w:rPr>
            </w:pPr>
          </w:p>
        </w:tc>
        <w:tc>
          <w:tcPr>
            <w:tcW w:w="1924" w:type="dxa"/>
          </w:tcPr>
          <w:p w14:paraId="41D8C874" w14:textId="77777777" w:rsidR="00151BF6" w:rsidRPr="008B0962" w:rsidRDefault="00151BF6" w:rsidP="008008B7">
            <w:pPr>
              <w:pStyle w:val="CommentText"/>
              <w:spacing w:after="120"/>
              <w:ind w:left="211"/>
              <w:rPr>
                <w:rFonts w:ascii="Lato" w:hAnsi="Lato"/>
              </w:rPr>
            </w:pPr>
          </w:p>
        </w:tc>
      </w:tr>
      <w:tr w:rsidR="002D2165" w:rsidRPr="00871EB6" w14:paraId="6217DBE5" w14:textId="77777777" w:rsidTr="00214EE9">
        <w:trPr>
          <w:cantSplit/>
        </w:trPr>
        <w:tc>
          <w:tcPr>
            <w:tcW w:w="2791" w:type="dxa"/>
          </w:tcPr>
          <w:p w14:paraId="43992F59" w14:textId="21BA02BB" w:rsidR="00151BF6" w:rsidRPr="008B0962" w:rsidRDefault="00151BF6" w:rsidP="004C7759">
            <w:pPr>
              <w:rPr>
                <w:rFonts w:ascii="Lato" w:hAnsi="Lato"/>
                <w:sz w:val="20"/>
                <w:szCs w:val="20"/>
              </w:rPr>
            </w:pPr>
            <w:r w:rsidRPr="008B0962">
              <w:rPr>
                <w:rFonts w:ascii="Lato" w:hAnsi="Lato"/>
                <w:sz w:val="20"/>
                <w:szCs w:val="20"/>
              </w:rPr>
              <w:lastRenderedPageBreak/>
              <w:t>PI 34.022(8) Professional Responsibilities</w:t>
            </w:r>
          </w:p>
        </w:tc>
        <w:tc>
          <w:tcPr>
            <w:tcW w:w="3825" w:type="dxa"/>
          </w:tcPr>
          <w:p w14:paraId="66BA3DA9" w14:textId="0167B2AD" w:rsidR="00151BF6" w:rsidRPr="008B0962" w:rsidRDefault="00151BF6" w:rsidP="001C15D7">
            <w:pPr>
              <w:spacing w:before="40" w:after="60"/>
              <w:rPr>
                <w:rFonts w:ascii="Lato" w:hAnsi="Lato"/>
                <w:sz w:val="20"/>
                <w:szCs w:val="20"/>
              </w:rPr>
            </w:pPr>
            <w:r w:rsidRPr="008B0962">
              <w:rPr>
                <w:rFonts w:ascii="Lato" w:hAnsi="Lato"/>
                <w:sz w:val="20"/>
                <w:szCs w:val="20"/>
              </w:rPr>
              <w:t>Professional ethics and responsibilities, including mandatory reporting requirements under s. 48.981, Stats.</w:t>
            </w:r>
          </w:p>
        </w:tc>
        <w:tc>
          <w:tcPr>
            <w:tcW w:w="2132" w:type="dxa"/>
          </w:tcPr>
          <w:p w14:paraId="11DC7A21" w14:textId="77777777" w:rsidR="00151BF6" w:rsidRPr="008B0962" w:rsidRDefault="00151BF6" w:rsidP="008008B7">
            <w:pPr>
              <w:spacing w:before="40" w:after="120"/>
              <w:rPr>
                <w:rFonts w:ascii="Lato" w:hAnsi="Lato"/>
                <w:sz w:val="20"/>
                <w:szCs w:val="20"/>
              </w:rPr>
            </w:pPr>
          </w:p>
        </w:tc>
        <w:tc>
          <w:tcPr>
            <w:tcW w:w="2288" w:type="dxa"/>
          </w:tcPr>
          <w:p w14:paraId="30CF55F0" w14:textId="18ACC263" w:rsidR="00C91A85" w:rsidRPr="008B0962" w:rsidRDefault="00C91A85" w:rsidP="001C15D7">
            <w:pPr>
              <w:pStyle w:val="CommentText"/>
              <w:spacing w:before="240"/>
              <w:ind w:left="-24" w:right="-106"/>
              <w:rPr>
                <w:rFonts w:ascii="Lato" w:hAnsi="Lato"/>
              </w:rPr>
            </w:pPr>
            <w:r w:rsidRPr="008B0962">
              <w:rPr>
                <w:rFonts w:ascii="Lato" w:hAnsi="Lato"/>
              </w:rPr>
              <w:fldChar w:fldCharType="begin">
                <w:ffData>
                  <w:name w:val="Check3"/>
                  <w:enabled/>
                  <w:calcOnExit w:val="0"/>
                  <w:checkBox>
                    <w:sizeAuto/>
                    <w:default w:val="0"/>
                    <w:checked w:val="0"/>
                  </w:checkBox>
                </w:ffData>
              </w:fldChar>
            </w:r>
            <w:r w:rsidRPr="008B0962">
              <w:rPr>
                <w:rFonts w:ascii="Lato" w:hAnsi="Lato"/>
              </w:rPr>
              <w:instrText xml:space="preserve"> FORMCHECKBOX </w:instrText>
            </w:r>
            <w:r w:rsidR="00CC5844">
              <w:rPr>
                <w:rFonts w:ascii="Lato" w:hAnsi="Lato"/>
              </w:rPr>
            </w:r>
            <w:r w:rsidR="00CC5844">
              <w:rPr>
                <w:rFonts w:ascii="Lato" w:hAnsi="Lato"/>
              </w:rPr>
              <w:fldChar w:fldCharType="separate"/>
            </w:r>
            <w:r w:rsidRPr="008B0962">
              <w:rPr>
                <w:rFonts w:ascii="Lato" w:hAnsi="Lato"/>
              </w:rPr>
              <w:fldChar w:fldCharType="end"/>
            </w:r>
            <w:r w:rsidRPr="008B0962">
              <w:rPr>
                <w:rFonts w:ascii="Lato" w:hAnsi="Lato"/>
              </w:rPr>
              <w:t xml:space="preserve"> Not applicable</w:t>
            </w:r>
          </w:p>
          <w:p w14:paraId="0A99C560" w14:textId="4699E32B" w:rsidR="00C91A85" w:rsidRPr="008B0962" w:rsidRDefault="00C91A85" w:rsidP="001C15D7">
            <w:pPr>
              <w:pStyle w:val="CommentText"/>
              <w:spacing w:before="240"/>
              <w:ind w:left="-24" w:right="-106"/>
              <w:rPr>
                <w:rFonts w:ascii="Lato" w:hAnsi="Lato"/>
              </w:rPr>
            </w:pPr>
            <w:r w:rsidRPr="008B0962">
              <w:rPr>
                <w:rFonts w:ascii="Lato" w:hAnsi="Lato"/>
              </w:rPr>
              <w:fldChar w:fldCharType="begin">
                <w:ffData>
                  <w:name w:val="Check9"/>
                  <w:enabled/>
                  <w:calcOnExit w:val="0"/>
                  <w:checkBox>
                    <w:sizeAuto/>
                    <w:default w:val="0"/>
                    <w:checked w:val="0"/>
                  </w:checkBox>
                </w:ffData>
              </w:fldChar>
            </w:r>
            <w:r w:rsidRPr="008B0962">
              <w:rPr>
                <w:rFonts w:ascii="Lato" w:hAnsi="Lato"/>
              </w:rPr>
              <w:instrText xml:space="preserve"> FORMCHECKBOX </w:instrText>
            </w:r>
            <w:r w:rsidR="00CC5844">
              <w:rPr>
                <w:rFonts w:ascii="Lato" w:hAnsi="Lato"/>
              </w:rPr>
            </w:r>
            <w:r w:rsidR="00CC5844">
              <w:rPr>
                <w:rFonts w:ascii="Lato" w:hAnsi="Lato"/>
              </w:rPr>
              <w:fldChar w:fldCharType="separate"/>
            </w:r>
            <w:r w:rsidRPr="008B0962">
              <w:rPr>
                <w:rFonts w:ascii="Lato" w:hAnsi="Lato"/>
              </w:rPr>
              <w:fldChar w:fldCharType="end"/>
            </w:r>
            <w:r w:rsidRPr="008B0962">
              <w:rPr>
                <w:rFonts w:ascii="Lato" w:hAnsi="Lato"/>
              </w:rPr>
              <w:t xml:space="preserve"> Evidence </w:t>
            </w:r>
            <w:proofErr w:type="gramStart"/>
            <w:r w:rsidRPr="008B0962">
              <w:rPr>
                <w:rFonts w:ascii="Lato" w:hAnsi="Lato"/>
              </w:rPr>
              <w:t>provided</w:t>
            </w:r>
            <w:proofErr w:type="gramEnd"/>
          </w:p>
          <w:p w14:paraId="483598F7" w14:textId="77777777" w:rsidR="00C91A85" w:rsidRPr="008B0962" w:rsidRDefault="00C91A85" w:rsidP="001C15D7">
            <w:pPr>
              <w:pStyle w:val="CommentText"/>
              <w:spacing w:before="240"/>
              <w:ind w:left="337" w:right="-106" w:hanging="360"/>
              <w:rPr>
                <w:rFonts w:ascii="Lato" w:hAnsi="Lato"/>
              </w:rPr>
            </w:pPr>
            <w:r w:rsidRPr="008B0962">
              <w:rPr>
                <w:rFonts w:ascii="Lato" w:hAnsi="Lato"/>
              </w:rPr>
              <w:fldChar w:fldCharType="begin">
                <w:ffData>
                  <w:name w:val="Check3"/>
                  <w:enabled/>
                  <w:calcOnExit w:val="0"/>
                  <w:checkBox>
                    <w:sizeAuto/>
                    <w:default w:val="0"/>
                    <w:checked w:val="0"/>
                  </w:checkBox>
                </w:ffData>
              </w:fldChar>
            </w:r>
            <w:r w:rsidRPr="008B0962">
              <w:rPr>
                <w:rFonts w:ascii="Lato" w:hAnsi="Lato"/>
              </w:rPr>
              <w:instrText xml:space="preserve"> FORMCHECKBOX </w:instrText>
            </w:r>
            <w:r w:rsidR="00CC5844">
              <w:rPr>
                <w:rFonts w:ascii="Lato" w:hAnsi="Lato"/>
              </w:rPr>
            </w:r>
            <w:r w:rsidR="00CC5844">
              <w:rPr>
                <w:rFonts w:ascii="Lato" w:hAnsi="Lato"/>
              </w:rPr>
              <w:fldChar w:fldCharType="separate"/>
            </w:r>
            <w:r w:rsidRPr="008B0962">
              <w:rPr>
                <w:rFonts w:ascii="Lato" w:hAnsi="Lato"/>
              </w:rPr>
              <w:fldChar w:fldCharType="end"/>
            </w:r>
            <w:r w:rsidRPr="008B0962">
              <w:rPr>
                <w:rFonts w:ascii="Lato" w:hAnsi="Lato"/>
              </w:rPr>
              <w:t xml:space="preserve"> Additional </w:t>
            </w:r>
          </w:p>
          <w:p w14:paraId="4B3A1233" w14:textId="77777777" w:rsidR="00C91A85" w:rsidRPr="008B0962" w:rsidRDefault="00C91A85" w:rsidP="00C91A85">
            <w:pPr>
              <w:pStyle w:val="CommentText"/>
              <w:ind w:left="337" w:right="-106" w:hanging="90"/>
              <w:rPr>
                <w:rFonts w:ascii="Lato" w:hAnsi="Lato"/>
              </w:rPr>
            </w:pPr>
            <w:r w:rsidRPr="008B0962">
              <w:rPr>
                <w:rFonts w:ascii="Lato" w:hAnsi="Lato"/>
              </w:rPr>
              <w:t xml:space="preserve">evidence required: </w:t>
            </w:r>
          </w:p>
          <w:p w14:paraId="5245EF85" w14:textId="77777777" w:rsidR="00151BF6" w:rsidRPr="008B0962" w:rsidRDefault="00151BF6" w:rsidP="001C15D7">
            <w:pPr>
              <w:pStyle w:val="CommentText"/>
              <w:spacing w:after="120"/>
              <w:ind w:left="-24"/>
              <w:rPr>
                <w:rFonts w:ascii="Lato" w:hAnsi="Lato"/>
              </w:rPr>
            </w:pPr>
          </w:p>
        </w:tc>
        <w:tc>
          <w:tcPr>
            <w:tcW w:w="1924" w:type="dxa"/>
          </w:tcPr>
          <w:p w14:paraId="6002AF9C" w14:textId="77777777" w:rsidR="00151BF6" w:rsidRPr="008B0962" w:rsidRDefault="00151BF6" w:rsidP="008008B7">
            <w:pPr>
              <w:pStyle w:val="CommentText"/>
              <w:spacing w:after="120"/>
              <w:ind w:left="211"/>
              <w:rPr>
                <w:rFonts w:ascii="Lato" w:hAnsi="Lato"/>
              </w:rPr>
            </w:pPr>
          </w:p>
        </w:tc>
      </w:tr>
      <w:tr w:rsidR="002D2165" w:rsidRPr="00871EB6" w14:paraId="08FC892B" w14:textId="77777777" w:rsidTr="00214EE9">
        <w:trPr>
          <w:cantSplit/>
        </w:trPr>
        <w:tc>
          <w:tcPr>
            <w:tcW w:w="2791" w:type="dxa"/>
          </w:tcPr>
          <w:p w14:paraId="56340BCA" w14:textId="029892EE" w:rsidR="00151BF6" w:rsidRPr="008B0962" w:rsidRDefault="00151BF6" w:rsidP="004C7759">
            <w:pPr>
              <w:rPr>
                <w:rFonts w:ascii="Lato" w:hAnsi="Lato"/>
                <w:sz w:val="20"/>
                <w:szCs w:val="20"/>
              </w:rPr>
            </w:pPr>
            <w:bookmarkStart w:id="2" w:name="_Hlk83899624"/>
            <w:r w:rsidRPr="008B0962">
              <w:rPr>
                <w:rFonts w:ascii="Lato" w:hAnsi="Lato"/>
                <w:sz w:val="20"/>
                <w:szCs w:val="20"/>
              </w:rPr>
              <w:t>PI 34.045 Elementary and Middle School</w:t>
            </w:r>
          </w:p>
        </w:tc>
        <w:tc>
          <w:tcPr>
            <w:tcW w:w="3825" w:type="dxa"/>
          </w:tcPr>
          <w:p w14:paraId="0E718107" w14:textId="77777777" w:rsidR="00151BF6" w:rsidRPr="008B0962" w:rsidRDefault="00151BF6" w:rsidP="00151BF6">
            <w:pPr>
              <w:spacing w:before="40" w:after="20"/>
              <w:ind w:left="91" w:hanging="91"/>
              <w:rPr>
                <w:rFonts w:ascii="Lato" w:hAnsi="Lato"/>
                <w:sz w:val="20"/>
                <w:szCs w:val="20"/>
              </w:rPr>
            </w:pPr>
            <w:r w:rsidRPr="008B0962">
              <w:rPr>
                <w:rFonts w:ascii="Lato" w:hAnsi="Lato"/>
                <w:sz w:val="20"/>
                <w:szCs w:val="20"/>
              </w:rPr>
              <w:t>(1)  Eligibility. The state superintendent may issue a license in the elementary and middle school license area under this section if the applicant completed an approved program in elementary and middle school education with at least one course in the curriculum content of the Wisconsin standards in each of the following subjects:</w:t>
            </w:r>
          </w:p>
          <w:p w14:paraId="336FACE8" w14:textId="77777777" w:rsidR="00151BF6" w:rsidRPr="008B0962" w:rsidRDefault="00151BF6" w:rsidP="00364B19">
            <w:pPr>
              <w:spacing w:before="40" w:after="20"/>
              <w:ind w:left="86" w:hanging="86"/>
              <w:rPr>
                <w:rFonts w:ascii="Lato" w:hAnsi="Lato"/>
                <w:sz w:val="20"/>
                <w:szCs w:val="20"/>
              </w:rPr>
            </w:pPr>
            <w:r w:rsidRPr="008B0962">
              <w:rPr>
                <w:rFonts w:ascii="Lato" w:hAnsi="Lato"/>
                <w:sz w:val="20"/>
                <w:szCs w:val="20"/>
              </w:rPr>
              <w:t>(a) Language arts.</w:t>
            </w:r>
          </w:p>
          <w:p w14:paraId="5E48FF12" w14:textId="77777777" w:rsidR="00151BF6" w:rsidRPr="008B0962" w:rsidRDefault="00151BF6" w:rsidP="00364B19">
            <w:pPr>
              <w:spacing w:before="40" w:after="20"/>
              <w:ind w:left="86" w:hanging="86"/>
              <w:rPr>
                <w:rFonts w:ascii="Lato" w:hAnsi="Lato"/>
                <w:sz w:val="20"/>
                <w:szCs w:val="20"/>
              </w:rPr>
            </w:pPr>
            <w:r w:rsidRPr="008B0962">
              <w:rPr>
                <w:rFonts w:ascii="Lato" w:hAnsi="Lato"/>
                <w:sz w:val="20"/>
                <w:szCs w:val="20"/>
              </w:rPr>
              <w:t>(b) Mathematics.</w:t>
            </w:r>
          </w:p>
          <w:p w14:paraId="316E379F" w14:textId="77777777" w:rsidR="00151BF6" w:rsidRPr="008B0962" w:rsidRDefault="00151BF6" w:rsidP="00364B19">
            <w:pPr>
              <w:spacing w:before="40" w:after="20"/>
              <w:ind w:left="86" w:hanging="86"/>
              <w:rPr>
                <w:rFonts w:ascii="Lato" w:hAnsi="Lato"/>
                <w:sz w:val="20"/>
                <w:szCs w:val="20"/>
              </w:rPr>
            </w:pPr>
            <w:r w:rsidRPr="008B0962">
              <w:rPr>
                <w:rFonts w:ascii="Lato" w:hAnsi="Lato"/>
                <w:sz w:val="20"/>
                <w:szCs w:val="20"/>
              </w:rPr>
              <w:t>(c) Science.</w:t>
            </w:r>
          </w:p>
          <w:p w14:paraId="25B52411" w14:textId="6C589FAF" w:rsidR="00151BF6" w:rsidRPr="008B0962" w:rsidRDefault="00151BF6" w:rsidP="001C15D7">
            <w:pPr>
              <w:spacing w:before="40" w:after="60"/>
              <w:ind w:left="86" w:hanging="86"/>
              <w:rPr>
                <w:rFonts w:ascii="Lato" w:hAnsi="Lato"/>
                <w:sz w:val="20"/>
                <w:szCs w:val="20"/>
              </w:rPr>
            </w:pPr>
            <w:r w:rsidRPr="008B0962">
              <w:rPr>
                <w:rFonts w:ascii="Lato" w:hAnsi="Lato"/>
                <w:sz w:val="20"/>
                <w:szCs w:val="20"/>
              </w:rPr>
              <w:t>(d) Social studies.</w:t>
            </w:r>
          </w:p>
        </w:tc>
        <w:tc>
          <w:tcPr>
            <w:tcW w:w="2132" w:type="dxa"/>
          </w:tcPr>
          <w:p w14:paraId="3135784B" w14:textId="77777777" w:rsidR="00151BF6" w:rsidRPr="008B0962" w:rsidRDefault="00151BF6" w:rsidP="008008B7">
            <w:pPr>
              <w:spacing w:before="40" w:after="120"/>
              <w:rPr>
                <w:rFonts w:ascii="Lato" w:hAnsi="Lato"/>
                <w:sz w:val="20"/>
                <w:szCs w:val="20"/>
              </w:rPr>
            </w:pPr>
          </w:p>
        </w:tc>
        <w:tc>
          <w:tcPr>
            <w:tcW w:w="2288" w:type="dxa"/>
          </w:tcPr>
          <w:p w14:paraId="3A159E54" w14:textId="36AA1AAB" w:rsidR="00C91A85" w:rsidRPr="008B0962" w:rsidRDefault="00C91A85" w:rsidP="001C15D7">
            <w:pPr>
              <w:pStyle w:val="CommentText"/>
              <w:spacing w:before="240"/>
              <w:ind w:left="-24" w:right="-106"/>
              <w:rPr>
                <w:rFonts w:ascii="Lato" w:hAnsi="Lato"/>
              </w:rPr>
            </w:pPr>
            <w:r w:rsidRPr="008B0962">
              <w:rPr>
                <w:rFonts w:ascii="Lato" w:hAnsi="Lato"/>
              </w:rPr>
              <w:fldChar w:fldCharType="begin">
                <w:ffData>
                  <w:name w:val="Check3"/>
                  <w:enabled/>
                  <w:calcOnExit w:val="0"/>
                  <w:checkBox>
                    <w:sizeAuto/>
                    <w:default w:val="0"/>
                    <w:checked w:val="0"/>
                  </w:checkBox>
                </w:ffData>
              </w:fldChar>
            </w:r>
            <w:r w:rsidRPr="008B0962">
              <w:rPr>
                <w:rFonts w:ascii="Lato" w:hAnsi="Lato"/>
              </w:rPr>
              <w:instrText xml:space="preserve"> FORMCHECKBOX </w:instrText>
            </w:r>
            <w:r w:rsidR="00CC5844">
              <w:rPr>
                <w:rFonts w:ascii="Lato" w:hAnsi="Lato"/>
              </w:rPr>
            </w:r>
            <w:r w:rsidR="00CC5844">
              <w:rPr>
                <w:rFonts w:ascii="Lato" w:hAnsi="Lato"/>
              </w:rPr>
              <w:fldChar w:fldCharType="separate"/>
            </w:r>
            <w:r w:rsidRPr="008B0962">
              <w:rPr>
                <w:rFonts w:ascii="Lato" w:hAnsi="Lato"/>
              </w:rPr>
              <w:fldChar w:fldCharType="end"/>
            </w:r>
            <w:r w:rsidRPr="008B0962">
              <w:rPr>
                <w:rFonts w:ascii="Lato" w:hAnsi="Lato"/>
              </w:rPr>
              <w:t xml:space="preserve"> Not applicable</w:t>
            </w:r>
          </w:p>
          <w:p w14:paraId="2B3B6261" w14:textId="36CDEFA2" w:rsidR="00C91A85" w:rsidRPr="008B0962" w:rsidRDefault="00C91A85" w:rsidP="001C15D7">
            <w:pPr>
              <w:pStyle w:val="CommentText"/>
              <w:spacing w:before="240"/>
              <w:ind w:left="-24" w:right="-106"/>
              <w:rPr>
                <w:rFonts w:ascii="Lato" w:hAnsi="Lato"/>
              </w:rPr>
            </w:pPr>
            <w:r w:rsidRPr="008B0962">
              <w:rPr>
                <w:rFonts w:ascii="Lato" w:hAnsi="Lato"/>
              </w:rPr>
              <w:fldChar w:fldCharType="begin">
                <w:ffData>
                  <w:name w:val="Check9"/>
                  <w:enabled/>
                  <w:calcOnExit w:val="0"/>
                  <w:checkBox>
                    <w:sizeAuto/>
                    <w:default w:val="0"/>
                    <w:checked w:val="0"/>
                  </w:checkBox>
                </w:ffData>
              </w:fldChar>
            </w:r>
            <w:r w:rsidRPr="008B0962">
              <w:rPr>
                <w:rFonts w:ascii="Lato" w:hAnsi="Lato"/>
              </w:rPr>
              <w:instrText xml:space="preserve"> FORMCHECKBOX </w:instrText>
            </w:r>
            <w:r w:rsidR="00CC5844">
              <w:rPr>
                <w:rFonts w:ascii="Lato" w:hAnsi="Lato"/>
              </w:rPr>
            </w:r>
            <w:r w:rsidR="00CC5844">
              <w:rPr>
                <w:rFonts w:ascii="Lato" w:hAnsi="Lato"/>
              </w:rPr>
              <w:fldChar w:fldCharType="separate"/>
            </w:r>
            <w:r w:rsidRPr="008B0962">
              <w:rPr>
                <w:rFonts w:ascii="Lato" w:hAnsi="Lato"/>
              </w:rPr>
              <w:fldChar w:fldCharType="end"/>
            </w:r>
            <w:r w:rsidRPr="008B0962">
              <w:rPr>
                <w:rFonts w:ascii="Lato" w:hAnsi="Lato"/>
              </w:rPr>
              <w:t xml:space="preserve"> Evidence </w:t>
            </w:r>
            <w:proofErr w:type="gramStart"/>
            <w:r w:rsidRPr="008B0962">
              <w:rPr>
                <w:rFonts w:ascii="Lato" w:hAnsi="Lato"/>
              </w:rPr>
              <w:t>provided</w:t>
            </w:r>
            <w:proofErr w:type="gramEnd"/>
          </w:p>
          <w:p w14:paraId="2039FC8E" w14:textId="77777777" w:rsidR="00C91A85" w:rsidRPr="008B0962" w:rsidRDefault="00C91A85" w:rsidP="001C15D7">
            <w:pPr>
              <w:pStyle w:val="CommentText"/>
              <w:spacing w:before="240"/>
              <w:ind w:left="337" w:right="-106" w:hanging="360"/>
              <w:rPr>
                <w:rFonts w:ascii="Lato" w:hAnsi="Lato"/>
              </w:rPr>
            </w:pPr>
            <w:r w:rsidRPr="008B0962">
              <w:rPr>
                <w:rFonts w:ascii="Lato" w:hAnsi="Lato"/>
              </w:rPr>
              <w:fldChar w:fldCharType="begin">
                <w:ffData>
                  <w:name w:val="Check3"/>
                  <w:enabled/>
                  <w:calcOnExit w:val="0"/>
                  <w:checkBox>
                    <w:sizeAuto/>
                    <w:default w:val="0"/>
                    <w:checked w:val="0"/>
                  </w:checkBox>
                </w:ffData>
              </w:fldChar>
            </w:r>
            <w:r w:rsidRPr="008B0962">
              <w:rPr>
                <w:rFonts w:ascii="Lato" w:hAnsi="Lato"/>
              </w:rPr>
              <w:instrText xml:space="preserve"> FORMCHECKBOX </w:instrText>
            </w:r>
            <w:r w:rsidR="00CC5844">
              <w:rPr>
                <w:rFonts w:ascii="Lato" w:hAnsi="Lato"/>
              </w:rPr>
            </w:r>
            <w:r w:rsidR="00CC5844">
              <w:rPr>
                <w:rFonts w:ascii="Lato" w:hAnsi="Lato"/>
              </w:rPr>
              <w:fldChar w:fldCharType="separate"/>
            </w:r>
            <w:r w:rsidRPr="008B0962">
              <w:rPr>
                <w:rFonts w:ascii="Lato" w:hAnsi="Lato"/>
              </w:rPr>
              <w:fldChar w:fldCharType="end"/>
            </w:r>
            <w:r w:rsidRPr="008B0962">
              <w:rPr>
                <w:rFonts w:ascii="Lato" w:hAnsi="Lato"/>
              </w:rPr>
              <w:t xml:space="preserve"> Additional </w:t>
            </w:r>
          </w:p>
          <w:p w14:paraId="6B9A9AD7" w14:textId="77777777" w:rsidR="00C91A85" w:rsidRPr="008B0962" w:rsidRDefault="00C91A85" w:rsidP="00C91A85">
            <w:pPr>
              <w:pStyle w:val="CommentText"/>
              <w:ind w:left="337" w:right="-106" w:hanging="90"/>
              <w:rPr>
                <w:rFonts w:ascii="Lato" w:hAnsi="Lato"/>
              </w:rPr>
            </w:pPr>
            <w:r w:rsidRPr="008B0962">
              <w:rPr>
                <w:rFonts w:ascii="Lato" w:hAnsi="Lato"/>
              </w:rPr>
              <w:t xml:space="preserve">evidence required: </w:t>
            </w:r>
          </w:p>
          <w:p w14:paraId="6B54A019" w14:textId="77777777" w:rsidR="00151BF6" w:rsidRPr="008B0962" w:rsidRDefault="00151BF6" w:rsidP="001C15D7">
            <w:pPr>
              <w:pStyle w:val="CommentText"/>
              <w:spacing w:after="120"/>
              <w:ind w:left="-24"/>
              <w:rPr>
                <w:rFonts w:ascii="Lato" w:hAnsi="Lato"/>
              </w:rPr>
            </w:pPr>
          </w:p>
        </w:tc>
        <w:tc>
          <w:tcPr>
            <w:tcW w:w="1924" w:type="dxa"/>
          </w:tcPr>
          <w:p w14:paraId="288ECA88" w14:textId="77777777" w:rsidR="00151BF6" w:rsidRPr="008B0962" w:rsidRDefault="00151BF6" w:rsidP="008008B7">
            <w:pPr>
              <w:pStyle w:val="CommentText"/>
              <w:spacing w:after="120"/>
              <w:ind w:left="211"/>
              <w:rPr>
                <w:rFonts w:ascii="Lato" w:hAnsi="Lato"/>
              </w:rPr>
            </w:pPr>
          </w:p>
        </w:tc>
      </w:tr>
      <w:bookmarkEnd w:id="2"/>
      <w:tr w:rsidR="002D2165" w:rsidRPr="00871EB6" w14:paraId="4D9E4ED5" w14:textId="2029A26F" w:rsidTr="00214EE9">
        <w:trPr>
          <w:cantSplit/>
        </w:trPr>
        <w:tc>
          <w:tcPr>
            <w:tcW w:w="2791" w:type="dxa"/>
          </w:tcPr>
          <w:p w14:paraId="3853BB13" w14:textId="77777777" w:rsidR="004C7759" w:rsidRPr="008B0962" w:rsidRDefault="004C7759" w:rsidP="004C7759">
            <w:pPr>
              <w:rPr>
                <w:rFonts w:ascii="Lato" w:hAnsi="Lato"/>
                <w:sz w:val="20"/>
                <w:szCs w:val="20"/>
              </w:rPr>
            </w:pPr>
            <w:r w:rsidRPr="008B0962">
              <w:rPr>
                <w:rFonts w:ascii="Lato" w:hAnsi="Lato"/>
                <w:sz w:val="20"/>
                <w:szCs w:val="20"/>
              </w:rPr>
              <w:lastRenderedPageBreak/>
              <w:t>PI 34.050 Deaf and Hard of Hearing</w:t>
            </w:r>
          </w:p>
        </w:tc>
        <w:tc>
          <w:tcPr>
            <w:tcW w:w="3825" w:type="dxa"/>
          </w:tcPr>
          <w:p w14:paraId="7F3C8950" w14:textId="20F1B63B" w:rsidR="004C7759" w:rsidRPr="008B0962" w:rsidRDefault="004C7759" w:rsidP="004C7759">
            <w:pPr>
              <w:spacing w:before="40" w:after="20"/>
              <w:ind w:left="91" w:hanging="91"/>
              <w:rPr>
                <w:rFonts w:ascii="Lato" w:hAnsi="Lato"/>
                <w:sz w:val="20"/>
                <w:szCs w:val="20"/>
                <w:lang w:val="en"/>
              </w:rPr>
            </w:pPr>
            <w:r w:rsidRPr="008B0962">
              <w:rPr>
                <w:rFonts w:ascii="Lato" w:hAnsi="Lato"/>
                <w:sz w:val="20"/>
                <w:szCs w:val="20"/>
              </w:rPr>
              <w:t xml:space="preserve">(2)(a) </w:t>
            </w:r>
            <w:r w:rsidRPr="008B0962">
              <w:rPr>
                <w:rFonts w:ascii="Lato" w:hAnsi="Lato"/>
                <w:sz w:val="20"/>
                <w:szCs w:val="20"/>
                <w:lang w:val="en"/>
              </w:rPr>
              <w:t xml:space="preserve">The applicant demonstrates knowledge and understanding of </w:t>
            </w:r>
            <w:proofErr w:type="gramStart"/>
            <w:r w:rsidRPr="008B0962">
              <w:rPr>
                <w:rFonts w:ascii="Lato" w:hAnsi="Lato"/>
                <w:sz w:val="20"/>
                <w:szCs w:val="20"/>
                <w:lang w:val="en"/>
              </w:rPr>
              <w:t>all of</w:t>
            </w:r>
            <w:proofErr w:type="gramEnd"/>
            <w:r w:rsidRPr="008B0962">
              <w:rPr>
                <w:rFonts w:ascii="Lato" w:hAnsi="Lato"/>
                <w:sz w:val="20"/>
                <w:szCs w:val="20"/>
                <w:lang w:val="en"/>
              </w:rPr>
              <w:t xml:space="preserve"> the following:</w:t>
            </w:r>
          </w:p>
          <w:p w14:paraId="506CB1DB" w14:textId="23A58BD2" w:rsidR="004C7759" w:rsidRPr="008B0962" w:rsidRDefault="00CC5844" w:rsidP="00364B19">
            <w:pPr>
              <w:spacing w:before="40" w:after="20"/>
              <w:ind w:left="187"/>
              <w:rPr>
                <w:rFonts w:ascii="Lato" w:hAnsi="Lato"/>
                <w:sz w:val="20"/>
                <w:szCs w:val="20"/>
                <w:lang w:val="en"/>
              </w:rPr>
            </w:pPr>
            <w:hyperlink r:id="rId7" w:history="1">
              <w:r w:rsidR="004C7759" w:rsidRPr="008B0962">
                <w:rPr>
                  <w:rStyle w:val="Hyperlink"/>
                  <w:rFonts w:ascii="Lato" w:hAnsi="Lato"/>
                  <w:vanish/>
                  <w:color w:val="auto"/>
                  <w:sz w:val="20"/>
                  <w:szCs w:val="20"/>
                  <w:lang w:val="en"/>
                </w:rPr>
                <w:t>PI 34.050(2)(a)1.</w:t>
              </w:r>
            </w:hyperlink>
            <w:r w:rsidR="004C7759" w:rsidRPr="008B0962">
              <w:rPr>
                <w:rFonts w:ascii="Lato" w:hAnsi="Lato"/>
                <w:bCs/>
                <w:sz w:val="20"/>
                <w:szCs w:val="20"/>
                <w:lang w:val="en"/>
              </w:rPr>
              <w:t>1.</w:t>
            </w:r>
            <w:r w:rsidR="004C7759" w:rsidRPr="008B0962">
              <w:rPr>
                <w:rFonts w:ascii="Lato" w:hAnsi="Lato"/>
                <w:sz w:val="20"/>
                <w:szCs w:val="20"/>
                <w:lang w:val="en"/>
              </w:rPr>
              <w:t xml:space="preserve"> Pupils who are deaf and hard of hearing.</w:t>
            </w:r>
          </w:p>
          <w:p w14:paraId="74EFF8B2" w14:textId="036DBAD7" w:rsidR="004C7759" w:rsidRPr="008B0962" w:rsidRDefault="00CC5844" w:rsidP="00364B19">
            <w:pPr>
              <w:spacing w:before="40" w:after="20"/>
              <w:ind w:left="187"/>
              <w:rPr>
                <w:rFonts w:ascii="Lato" w:hAnsi="Lato"/>
                <w:sz w:val="20"/>
                <w:szCs w:val="20"/>
                <w:lang w:val="en"/>
              </w:rPr>
            </w:pPr>
            <w:hyperlink r:id="rId8" w:history="1">
              <w:r w:rsidR="004C7759" w:rsidRPr="008B0962">
                <w:rPr>
                  <w:rStyle w:val="Hyperlink"/>
                  <w:rFonts w:ascii="Lato" w:hAnsi="Lato"/>
                  <w:vanish/>
                  <w:color w:val="auto"/>
                  <w:sz w:val="20"/>
                  <w:szCs w:val="20"/>
                  <w:lang w:val="en"/>
                </w:rPr>
                <w:t>PI 34.050(2)(a)2.</w:t>
              </w:r>
            </w:hyperlink>
            <w:r w:rsidR="004C7759" w:rsidRPr="008B0962">
              <w:rPr>
                <w:rFonts w:ascii="Lato" w:hAnsi="Lato"/>
                <w:bCs/>
                <w:sz w:val="20"/>
                <w:szCs w:val="20"/>
                <w:lang w:val="en"/>
              </w:rPr>
              <w:t>2.</w:t>
            </w:r>
            <w:r w:rsidR="004C7759" w:rsidRPr="008B0962">
              <w:rPr>
                <w:rFonts w:ascii="Lato" w:hAnsi="Lato"/>
                <w:sz w:val="20"/>
                <w:szCs w:val="20"/>
                <w:lang w:val="en"/>
              </w:rPr>
              <w:t xml:space="preserve"> Curriculum and methods for teaching pupils who are deaf or hard of hearing at the appropriate level.</w:t>
            </w:r>
          </w:p>
          <w:p w14:paraId="3524B236" w14:textId="060EDE2B" w:rsidR="004C7759" w:rsidRPr="008B0962" w:rsidRDefault="00CC5844" w:rsidP="00364B19">
            <w:pPr>
              <w:spacing w:before="40" w:after="20"/>
              <w:ind w:left="187"/>
              <w:rPr>
                <w:rFonts w:ascii="Lato" w:hAnsi="Lato"/>
                <w:sz w:val="20"/>
                <w:szCs w:val="20"/>
                <w:lang w:val="en"/>
              </w:rPr>
            </w:pPr>
            <w:hyperlink r:id="rId9" w:history="1">
              <w:r w:rsidR="004C7759" w:rsidRPr="008B0962">
                <w:rPr>
                  <w:rStyle w:val="Hyperlink"/>
                  <w:rFonts w:ascii="Lato" w:hAnsi="Lato"/>
                  <w:vanish/>
                  <w:color w:val="auto"/>
                  <w:sz w:val="20"/>
                  <w:szCs w:val="20"/>
                  <w:lang w:val="en"/>
                </w:rPr>
                <w:t>PI 34.050(2)(a)3.</w:t>
              </w:r>
            </w:hyperlink>
            <w:r w:rsidR="004C7759" w:rsidRPr="008B0962">
              <w:rPr>
                <w:rFonts w:ascii="Lato" w:hAnsi="Lato"/>
                <w:bCs/>
                <w:sz w:val="20"/>
                <w:szCs w:val="20"/>
                <w:lang w:val="en"/>
              </w:rPr>
              <w:t>3.</w:t>
            </w:r>
            <w:r w:rsidR="004C7759" w:rsidRPr="008B0962">
              <w:rPr>
                <w:rFonts w:ascii="Lato" w:hAnsi="Lato"/>
                <w:sz w:val="20"/>
                <w:szCs w:val="20"/>
                <w:lang w:val="en"/>
              </w:rPr>
              <w:t xml:space="preserve"> Language acquisition and development for pupils who are deaf or hard of hearing.</w:t>
            </w:r>
          </w:p>
          <w:p w14:paraId="5BD58AAC" w14:textId="06EB259E" w:rsidR="004C7759" w:rsidRPr="008B0962" w:rsidRDefault="00364B19" w:rsidP="00364B19">
            <w:pPr>
              <w:spacing w:before="40" w:after="20"/>
              <w:ind w:left="187"/>
              <w:rPr>
                <w:rFonts w:ascii="Lato" w:hAnsi="Lato"/>
                <w:sz w:val="20"/>
                <w:szCs w:val="20"/>
                <w:lang w:val="en"/>
              </w:rPr>
            </w:pPr>
            <w:r>
              <w:rPr>
                <w:rFonts w:ascii="Lato" w:hAnsi="Lato"/>
                <w:bCs/>
                <w:sz w:val="20"/>
                <w:szCs w:val="20"/>
                <w:lang w:val="en"/>
              </w:rPr>
              <w:t>4</w:t>
            </w:r>
            <w:r w:rsidR="004C7759" w:rsidRPr="008B0962">
              <w:rPr>
                <w:rFonts w:ascii="Lato" w:hAnsi="Lato"/>
                <w:bCs/>
                <w:sz w:val="20"/>
                <w:szCs w:val="20"/>
                <w:lang w:val="en"/>
              </w:rPr>
              <w:t>.</w:t>
            </w:r>
            <w:r w:rsidR="004C7759" w:rsidRPr="008B0962">
              <w:rPr>
                <w:rFonts w:ascii="Lato" w:hAnsi="Lato"/>
                <w:sz w:val="20"/>
                <w:szCs w:val="20"/>
                <w:lang w:val="en"/>
              </w:rPr>
              <w:t xml:space="preserve"> Speech for pupils who are deaf or hard of hearing.</w:t>
            </w:r>
          </w:p>
          <w:p w14:paraId="2A35C625" w14:textId="6DE86157" w:rsidR="004C7759" w:rsidRPr="008B0962" w:rsidRDefault="00CC5844" w:rsidP="00364B19">
            <w:pPr>
              <w:spacing w:before="40" w:after="20"/>
              <w:ind w:left="187"/>
              <w:rPr>
                <w:rFonts w:ascii="Lato" w:hAnsi="Lato"/>
                <w:sz w:val="20"/>
                <w:szCs w:val="20"/>
                <w:lang w:val="en"/>
              </w:rPr>
            </w:pPr>
            <w:hyperlink r:id="rId10" w:history="1">
              <w:r w:rsidR="004C7759" w:rsidRPr="008B0962">
                <w:rPr>
                  <w:rStyle w:val="Hyperlink"/>
                  <w:rFonts w:ascii="Lato" w:hAnsi="Lato"/>
                  <w:vanish/>
                  <w:color w:val="auto"/>
                  <w:sz w:val="20"/>
                  <w:szCs w:val="20"/>
                  <w:lang w:val="en"/>
                </w:rPr>
                <w:t>PI 34.050(2)(a)5.</w:t>
              </w:r>
            </w:hyperlink>
            <w:r w:rsidR="004C7759" w:rsidRPr="008B0962">
              <w:rPr>
                <w:rFonts w:ascii="Lato" w:hAnsi="Lato"/>
                <w:bCs/>
                <w:sz w:val="20"/>
                <w:szCs w:val="20"/>
                <w:lang w:val="en"/>
              </w:rPr>
              <w:t>5.</w:t>
            </w:r>
            <w:r w:rsidR="004C7759" w:rsidRPr="008B0962">
              <w:rPr>
                <w:rFonts w:ascii="Lato" w:hAnsi="Lato"/>
                <w:sz w:val="20"/>
                <w:szCs w:val="20"/>
                <w:lang w:val="en"/>
              </w:rPr>
              <w:t xml:space="preserve"> Speech reading and auditory training for pupils who are deaf or hard of hearing.</w:t>
            </w:r>
          </w:p>
          <w:p w14:paraId="6BFF553A" w14:textId="5ABBB3AA" w:rsidR="004C7759" w:rsidRPr="008B0962" w:rsidRDefault="00CC5844" w:rsidP="00364B19">
            <w:pPr>
              <w:spacing w:before="40" w:after="20"/>
              <w:ind w:left="187"/>
              <w:rPr>
                <w:rFonts w:ascii="Lato" w:hAnsi="Lato"/>
                <w:sz w:val="20"/>
                <w:szCs w:val="20"/>
                <w:lang w:val="en"/>
              </w:rPr>
            </w:pPr>
            <w:hyperlink r:id="rId11" w:history="1">
              <w:r w:rsidR="004C7759" w:rsidRPr="008B0962">
                <w:rPr>
                  <w:rStyle w:val="Hyperlink"/>
                  <w:rFonts w:ascii="Lato" w:hAnsi="Lato"/>
                  <w:vanish/>
                  <w:color w:val="auto"/>
                  <w:sz w:val="20"/>
                  <w:szCs w:val="20"/>
                  <w:lang w:val="en"/>
                </w:rPr>
                <w:t>PI 34.050(2)(a)6.</w:t>
              </w:r>
            </w:hyperlink>
            <w:r w:rsidR="004C7759" w:rsidRPr="008B0962">
              <w:rPr>
                <w:rFonts w:ascii="Lato" w:hAnsi="Lato"/>
                <w:bCs/>
                <w:sz w:val="20"/>
                <w:szCs w:val="20"/>
                <w:lang w:val="en"/>
              </w:rPr>
              <w:t>6.</w:t>
            </w:r>
            <w:r w:rsidR="004C7759" w:rsidRPr="008B0962">
              <w:rPr>
                <w:rFonts w:ascii="Lato" w:hAnsi="Lato"/>
                <w:sz w:val="20"/>
                <w:szCs w:val="20"/>
                <w:lang w:val="en"/>
              </w:rPr>
              <w:t xml:space="preserve"> Manual communication.</w:t>
            </w:r>
          </w:p>
          <w:p w14:paraId="3D757F77" w14:textId="156EE7B4" w:rsidR="004C7759" w:rsidRPr="008B0962" w:rsidRDefault="00CC5844" w:rsidP="001C15D7">
            <w:pPr>
              <w:spacing w:before="40" w:after="60"/>
              <w:ind w:left="86" w:hanging="86"/>
              <w:rPr>
                <w:rFonts w:ascii="Lato" w:hAnsi="Lato"/>
                <w:sz w:val="20"/>
                <w:szCs w:val="20"/>
                <w:lang w:val="en"/>
              </w:rPr>
            </w:pPr>
            <w:hyperlink r:id="rId12" w:history="1">
              <w:r w:rsidR="004C7759" w:rsidRPr="008B0962">
                <w:rPr>
                  <w:rStyle w:val="Hyperlink"/>
                  <w:rFonts w:ascii="Lato" w:hAnsi="Lato"/>
                  <w:vanish/>
                  <w:color w:val="auto"/>
                  <w:sz w:val="20"/>
                  <w:szCs w:val="20"/>
                  <w:lang w:val="en"/>
                </w:rPr>
                <w:t>PI 34.050(2)(b)</w:t>
              </w:r>
            </w:hyperlink>
            <w:r w:rsidR="004C7759" w:rsidRPr="008B0962">
              <w:rPr>
                <w:rFonts w:ascii="Lato" w:hAnsi="Lato"/>
                <w:bCs/>
                <w:sz w:val="20"/>
                <w:szCs w:val="20"/>
                <w:lang w:val="en"/>
              </w:rPr>
              <w:t>(b)</w:t>
            </w:r>
            <w:r w:rsidR="004C7759" w:rsidRPr="008B0962">
              <w:rPr>
                <w:rFonts w:ascii="Lato" w:hAnsi="Lato"/>
                <w:sz w:val="20"/>
                <w:szCs w:val="20"/>
                <w:lang w:val="en"/>
              </w:rPr>
              <w:t xml:space="preserve"> The applicant completed student teaching with pupils who are deaf or hard of hearing.</w:t>
            </w:r>
          </w:p>
        </w:tc>
        <w:tc>
          <w:tcPr>
            <w:tcW w:w="2132" w:type="dxa"/>
          </w:tcPr>
          <w:p w14:paraId="5FA7D990" w14:textId="77777777" w:rsidR="004C7759" w:rsidRPr="008B0962" w:rsidRDefault="004C7759" w:rsidP="001C15D7">
            <w:pPr>
              <w:spacing w:before="40" w:after="120"/>
              <w:rPr>
                <w:rFonts w:ascii="Lato" w:hAnsi="Lato"/>
                <w:sz w:val="20"/>
                <w:szCs w:val="20"/>
              </w:rPr>
            </w:pPr>
          </w:p>
        </w:tc>
        <w:tc>
          <w:tcPr>
            <w:tcW w:w="2288" w:type="dxa"/>
          </w:tcPr>
          <w:p w14:paraId="229ED430" w14:textId="42F79E09" w:rsidR="00C91A85" w:rsidRPr="008B0962" w:rsidRDefault="00C91A85" w:rsidP="001C15D7">
            <w:pPr>
              <w:pStyle w:val="CommentText"/>
              <w:spacing w:before="240"/>
              <w:ind w:left="-24" w:right="-106"/>
              <w:rPr>
                <w:rFonts w:ascii="Lato" w:hAnsi="Lato"/>
              </w:rPr>
            </w:pPr>
            <w:r w:rsidRPr="008B0962">
              <w:rPr>
                <w:rFonts w:ascii="Lato" w:hAnsi="Lato"/>
              </w:rPr>
              <w:fldChar w:fldCharType="begin">
                <w:ffData>
                  <w:name w:val="Check3"/>
                  <w:enabled/>
                  <w:calcOnExit w:val="0"/>
                  <w:checkBox>
                    <w:sizeAuto/>
                    <w:default w:val="0"/>
                    <w:checked w:val="0"/>
                  </w:checkBox>
                </w:ffData>
              </w:fldChar>
            </w:r>
            <w:r w:rsidRPr="008B0962">
              <w:rPr>
                <w:rFonts w:ascii="Lato" w:hAnsi="Lato"/>
              </w:rPr>
              <w:instrText xml:space="preserve"> FORMCHECKBOX </w:instrText>
            </w:r>
            <w:r w:rsidR="00CC5844">
              <w:rPr>
                <w:rFonts w:ascii="Lato" w:hAnsi="Lato"/>
              </w:rPr>
            </w:r>
            <w:r w:rsidR="00CC5844">
              <w:rPr>
                <w:rFonts w:ascii="Lato" w:hAnsi="Lato"/>
              </w:rPr>
              <w:fldChar w:fldCharType="separate"/>
            </w:r>
            <w:r w:rsidRPr="008B0962">
              <w:rPr>
                <w:rFonts w:ascii="Lato" w:hAnsi="Lato"/>
              </w:rPr>
              <w:fldChar w:fldCharType="end"/>
            </w:r>
            <w:r w:rsidRPr="008B0962">
              <w:rPr>
                <w:rFonts w:ascii="Lato" w:hAnsi="Lato"/>
              </w:rPr>
              <w:t xml:space="preserve"> Not applicable</w:t>
            </w:r>
          </w:p>
          <w:p w14:paraId="03885E87" w14:textId="73E8BF16" w:rsidR="00C91A85" w:rsidRPr="008B0962" w:rsidRDefault="00C91A85" w:rsidP="001C15D7">
            <w:pPr>
              <w:pStyle w:val="CommentText"/>
              <w:spacing w:before="240"/>
              <w:ind w:left="-24" w:right="-106"/>
              <w:rPr>
                <w:rFonts w:ascii="Lato" w:hAnsi="Lato"/>
              </w:rPr>
            </w:pPr>
            <w:r w:rsidRPr="008B0962">
              <w:rPr>
                <w:rFonts w:ascii="Lato" w:hAnsi="Lato"/>
              </w:rPr>
              <w:fldChar w:fldCharType="begin">
                <w:ffData>
                  <w:name w:val="Check9"/>
                  <w:enabled/>
                  <w:calcOnExit w:val="0"/>
                  <w:checkBox>
                    <w:sizeAuto/>
                    <w:default w:val="0"/>
                    <w:checked w:val="0"/>
                  </w:checkBox>
                </w:ffData>
              </w:fldChar>
            </w:r>
            <w:r w:rsidRPr="008B0962">
              <w:rPr>
                <w:rFonts w:ascii="Lato" w:hAnsi="Lato"/>
              </w:rPr>
              <w:instrText xml:space="preserve"> FORMCHECKBOX </w:instrText>
            </w:r>
            <w:r w:rsidR="00CC5844">
              <w:rPr>
                <w:rFonts w:ascii="Lato" w:hAnsi="Lato"/>
              </w:rPr>
            </w:r>
            <w:r w:rsidR="00CC5844">
              <w:rPr>
                <w:rFonts w:ascii="Lato" w:hAnsi="Lato"/>
              </w:rPr>
              <w:fldChar w:fldCharType="separate"/>
            </w:r>
            <w:r w:rsidRPr="008B0962">
              <w:rPr>
                <w:rFonts w:ascii="Lato" w:hAnsi="Lato"/>
              </w:rPr>
              <w:fldChar w:fldCharType="end"/>
            </w:r>
            <w:r w:rsidRPr="008B0962">
              <w:rPr>
                <w:rFonts w:ascii="Lato" w:hAnsi="Lato"/>
              </w:rPr>
              <w:t xml:space="preserve"> Evidence </w:t>
            </w:r>
            <w:proofErr w:type="gramStart"/>
            <w:r w:rsidRPr="008B0962">
              <w:rPr>
                <w:rFonts w:ascii="Lato" w:hAnsi="Lato"/>
              </w:rPr>
              <w:t>provided</w:t>
            </w:r>
            <w:proofErr w:type="gramEnd"/>
          </w:p>
          <w:p w14:paraId="219F1053" w14:textId="77777777" w:rsidR="00C91A85" w:rsidRPr="008B0962" w:rsidRDefault="00C91A85" w:rsidP="001C15D7">
            <w:pPr>
              <w:pStyle w:val="CommentText"/>
              <w:spacing w:before="240"/>
              <w:ind w:left="337" w:right="-106" w:hanging="360"/>
              <w:rPr>
                <w:rFonts w:ascii="Lato" w:hAnsi="Lato"/>
              </w:rPr>
            </w:pPr>
            <w:r w:rsidRPr="008B0962">
              <w:rPr>
                <w:rFonts w:ascii="Lato" w:hAnsi="Lato"/>
              </w:rPr>
              <w:fldChar w:fldCharType="begin">
                <w:ffData>
                  <w:name w:val="Check3"/>
                  <w:enabled/>
                  <w:calcOnExit w:val="0"/>
                  <w:checkBox>
                    <w:sizeAuto/>
                    <w:default w:val="0"/>
                    <w:checked w:val="0"/>
                  </w:checkBox>
                </w:ffData>
              </w:fldChar>
            </w:r>
            <w:r w:rsidRPr="008B0962">
              <w:rPr>
                <w:rFonts w:ascii="Lato" w:hAnsi="Lato"/>
              </w:rPr>
              <w:instrText xml:space="preserve"> FORMCHECKBOX </w:instrText>
            </w:r>
            <w:r w:rsidR="00CC5844">
              <w:rPr>
                <w:rFonts w:ascii="Lato" w:hAnsi="Lato"/>
              </w:rPr>
            </w:r>
            <w:r w:rsidR="00CC5844">
              <w:rPr>
                <w:rFonts w:ascii="Lato" w:hAnsi="Lato"/>
              </w:rPr>
              <w:fldChar w:fldCharType="separate"/>
            </w:r>
            <w:r w:rsidRPr="008B0962">
              <w:rPr>
                <w:rFonts w:ascii="Lato" w:hAnsi="Lato"/>
              </w:rPr>
              <w:fldChar w:fldCharType="end"/>
            </w:r>
            <w:r w:rsidRPr="008B0962">
              <w:rPr>
                <w:rFonts w:ascii="Lato" w:hAnsi="Lato"/>
              </w:rPr>
              <w:t xml:space="preserve"> Additional </w:t>
            </w:r>
          </w:p>
          <w:p w14:paraId="6E420B3A" w14:textId="77777777" w:rsidR="00C91A85" w:rsidRPr="008B0962" w:rsidRDefault="00C91A85" w:rsidP="00C91A85">
            <w:pPr>
              <w:pStyle w:val="CommentText"/>
              <w:ind w:left="337" w:right="-106" w:hanging="90"/>
              <w:rPr>
                <w:rFonts w:ascii="Lato" w:hAnsi="Lato"/>
              </w:rPr>
            </w:pPr>
            <w:r w:rsidRPr="008B0962">
              <w:rPr>
                <w:rFonts w:ascii="Lato" w:hAnsi="Lato"/>
              </w:rPr>
              <w:t xml:space="preserve">evidence required: </w:t>
            </w:r>
          </w:p>
          <w:p w14:paraId="1FEC7702" w14:textId="77777777" w:rsidR="004C7759" w:rsidRPr="008B0962" w:rsidRDefault="004C7759" w:rsidP="001C15D7">
            <w:pPr>
              <w:spacing w:after="120"/>
              <w:ind w:left="-24"/>
              <w:rPr>
                <w:rFonts w:ascii="Lato" w:hAnsi="Lato"/>
                <w:sz w:val="22"/>
                <w:szCs w:val="22"/>
              </w:rPr>
            </w:pPr>
          </w:p>
        </w:tc>
        <w:tc>
          <w:tcPr>
            <w:tcW w:w="1924" w:type="dxa"/>
          </w:tcPr>
          <w:p w14:paraId="491CD801" w14:textId="77777777" w:rsidR="004C7759" w:rsidRPr="008B0962" w:rsidRDefault="004C7759" w:rsidP="001C15D7">
            <w:pPr>
              <w:pStyle w:val="CommentText"/>
              <w:spacing w:after="120"/>
              <w:ind w:left="211"/>
              <w:rPr>
                <w:rFonts w:ascii="Lato" w:hAnsi="Lato"/>
              </w:rPr>
            </w:pPr>
          </w:p>
        </w:tc>
      </w:tr>
      <w:tr w:rsidR="002D2165" w:rsidRPr="00871EB6" w14:paraId="113CDA90" w14:textId="2CD804D5" w:rsidTr="00214EE9">
        <w:trPr>
          <w:cantSplit/>
        </w:trPr>
        <w:tc>
          <w:tcPr>
            <w:tcW w:w="2791" w:type="dxa"/>
          </w:tcPr>
          <w:p w14:paraId="4D4329AE" w14:textId="77777777" w:rsidR="004C7759" w:rsidRPr="008B0962" w:rsidRDefault="004C7759" w:rsidP="004C7759">
            <w:pPr>
              <w:rPr>
                <w:rFonts w:ascii="Lato" w:hAnsi="Lato"/>
                <w:sz w:val="20"/>
                <w:szCs w:val="20"/>
              </w:rPr>
            </w:pPr>
            <w:r w:rsidRPr="008B0962">
              <w:rPr>
                <w:rFonts w:ascii="Lato" w:hAnsi="Lato"/>
                <w:sz w:val="20"/>
                <w:szCs w:val="20"/>
              </w:rPr>
              <w:lastRenderedPageBreak/>
              <w:t>PI 34.051 Blind and Visual Impairment</w:t>
            </w:r>
          </w:p>
        </w:tc>
        <w:tc>
          <w:tcPr>
            <w:tcW w:w="3825" w:type="dxa"/>
          </w:tcPr>
          <w:p w14:paraId="24A2CC0F" w14:textId="77777777" w:rsidR="004C7759" w:rsidRPr="008B0962" w:rsidRDefault="004C7759" w:rsidP="004C7759">
            <w:pPr>
              <w:spacing w:before="40" w:after="20"/>
              <w:ind w:left="91" w:hanging="180"/>
              <w:rPr>
                <w:rFonts w:ascii="Lato" w:hAnsi="Lato"/>
                <w:sz w:val="20"/>
                <w:szCs w:val="20"/>
                <w:lang w:val="en"/>
              </w:rPr>
            </w:pPr>
            <w:r w:rsidRPr="008B0962">
              <w:rPr>
                <w:rFonts w:ascii="Lato" w:hAnsi="Lato"/>
                <w:bCs/>
                <w:sz w:val="20"/>
                <w:szCs w:val="20"/>
                <w:lang w:val="en"/>
              </w:rPr>
              <w:t>(2)</w:t>
            </w:r>
            <w:r w:rsidRPr="008B0962">
              <w:rPr>
                <w:rFonts w:ascii="Lato" w:hAnsi="Lato"/>
                <w:vanish/>
                <w:sz w:val="20"/>
                <w:szCs w:val="20"/>
                <w:lang w:val="en"/>
              </w:rPr>
              <w:t>PI 34.051(2)(a)</w:t>
            </w:r>
            <w:r w:rsidRPr="008B0962">
              <w:rPr>
                <w:rFonts w:ascii="Lato" w:hAnsi="Lato"/>
                <w:bCs/>
                <w:sz w:val="20"/>
                <w:szCs w:val="20"/>
                <w:lang w:val="en"/>
              </w:rPr>
              <w:t>(a)</w:t>
            </w:r>
            <w:r w:rsidRPr="008B0962">
              <w:rPr>
                <w:rFonts w:ascii="Lato" w:hAnsi="Lato"/>
                <w:sz w:val="20"/>
                <w:szCs w:val="20"/>
                <w:lang w:val="en"/>
              </w:rPr>
              <w:t xml:space="preserve"> Philosophical, historical, and legal foundations of special education and the area of blind and visual impairment. </w:t>
            </w:r>
          </w:p>
          <w:p w14:paraId="147B18BE" w14:textId="77777777" w:rsidR="004C7759" w:rsidRPr="008B0962" w:rsidRDefault="00CC5844" w:rsidP="0020246E">
            <w:pPr>
              <w:spacing w:before="40" w:after="20"/>
              <w:ind w:left="86" w:hanging="86"/>
              <w:rPr>
                <w:rFonts w:ascii="Lato" w:hAnsi="Lato"/>
                <w:sz w:val="20"/>
                <w:szCs w:val="20"/>
                <w:lang w:val="en"/>
              </w:rPr>
            </w:pPr>
            <w:hyperlink r:id="rId13" w:history="1">
              <w:r w:rsidR="004C7759" w:rsidRPr="008B0962">
                <w:rPr>
                  <w:rStyle w:val="Hyperlink"/>
                  <w:rFonts w:ascii="Lato" w:hAnsi="Lato"/>
                  <w:vanish/>
                  <w:color w:val="auto"/>
                  <w:sz w:val="20"/>
                  <w:szCs w:val="20"/>
                  <w:lang w:val="en"/>
                </w:rPr>
                <w:t>PI 34.051(2)(b)</w:t>
              </w:r>
            </w:hyperlink>
            <w:r w:rsidR="004C7759" w:rsidRPr="008B0962">
              <w:rPr>
                <w:rFonts w:ascii="Lato" w:hAnsi="Lato"/>
                <w:bCs/>
                <w:sz w:val="20"/>
                <w:szCs w:val="20"/>
                <w:lang w:val="en"/>
              </w:rPr>
              <w:t>(b)</w:t>
            </w:r>
            <w:r w:rsidR="004C7759" w:rsidRPr="008B0962">
              <w:rPr>
                <w:rFonts w:ascii="Lato" w:hAnsi="Lato"/>
                <w:sz w:val="20"/>
                <w:szCs w:val="20"/>
                <w:lang w:val="en"/>
              </w:rPr>
              <w:t xml:space="preserve"> Characteristics of pupils who are blind and visually impaired, including the structure and functions of the eye. </w:t>
            </w:r>
          </w:p>
          <w:p w14:paraId="5170FAD4" w14:textId="77777777" w:rsidR="004C7759" w:rsidRPr="008B0962" w:rsidRDefault="004C7759" w:rsidP="0020246E">
            <w:pPr>
              <w:spacing w:before="40" w:after="20"/>
              <w:ind w:left="86" w:hanging="86"/>
              <w:rPr>
                <w:rFonts w:ascii="Lato" w:hAnsi="Lato"/>
                <w:sz w:val="20"/>
                <w:szCs w:val="20"/>
                <w:lang w:val="en"/>
              </w:rPr>
            </w:pPr>
            <w:r w:rsidRPr="008B0962">
              <w:rPr>
                <w:rFonts w:ascii="Lato" w:hAnsi="Lato"/>
                <w:vanish/>
                <w:sz w:val="20"/>
                <w:szCs w:val="20"/>
                <w:lang w:val="en"/>
              </w:rPr>
              <w:t>PI 34.051(2)(c)</w:t>
            </w:r>
            <w:r w:rsidRPr="008B0962">
              <w:rPr>
                <w:rFonts w:ascii="Lato" w:hAnsi="Lato"/>
                <w:bCs/>
                <w:sz w:val="20"/>
                <w:szCs w:val="20"/>
                <w:lang w:val="en"/>
              </w:rPr>
              <w:t>(c)</w:t>
            </w:r>
            <w:r w:rsidRPr="008B0962">
              <w:rPr>
                <w:rFonts w:ascii="Lato" w:hAnsi="Lato"/>
                <w:sz w:val="20"/>
                <w:szCs w:val="20"/>
                <w:lang w:val="en"/>
              </w:rPr>
              <w:t xml:space="preserve"> Assessment, diagnosis, and evaluation of pupils who are blind and visually impaired. </w:t>
            </w:r>
            <w:hyperlink r:id="rId14" w:history="1">
              <w:r w:rsidRPr="008B0962">
                <w:rPr>
                  <w:rStyle w:val="Hyperlink"/>
                  <w:rFonts w:ascii="Lato" w:hAnsi="Lato"/>
                  <w:vanish/>
                  <w:color w:val="auto"/>
                  <w:sz w:val="20"/>
                  <w:szCs w:val="20"/>
                  <w:lang w:val="en"/>
                </w:rPr>
                <w:t>PI 34.051(2)(d)</w:t>
              </w:r>
            </w:hyperlink>
          </w:p>
          <w:p w14:paraId="76536DA1" w14:textId="77777777" w:rsidR="004C7759" w:rsidRPr="008B0962" w:rsidRDefault="004C7759" w:rsidP="0020246E">
            <w:pPr>
              <w:spacing w:before="40" w:after="20"/>
              <w:ind w:left="86" w:hanging="86"/>
              <w:rPr>
                <w:rFonts w:ascii="Lato" w:hAnsi="Lato"/>
                <w:sz w:val="20"/>
                <w:szCs w:val="20"/>
                <w:lang w:val="en"/>
              </w:rPr>
            </w:pPr>
            <w:r w:rsidRPr="008B0962">
              <w:rPr>
                <w:rFonts w:ascii="Lato" w:hAnsi="Lato"/>
                <w:bCs/>
                <w:sz w:val="20"/>
                <w:szCs w:val="20"/>
                <w:lang w:val="en"/>
              </w:rPr>
              <w:t>(d)</w:t>
            </w:r>
            <w:r w:rsidRPr="008B0962">
              <w:rPr>
                <w:rFonts w:ascii="Lato" w:hAnsi="Lato"/>
                <w:sz w:val="20"/>
                <w:szCs w:val="20"/>
                <w:lang w:val="en"/>
              </w:rPr>
              <w:t xml:space="preserve"> Instructional content for pupils who are blind and visually impaired. </w:t>
            </w:r>
          </w:p>
          <w:p w14:paraId="79A1B8CA" w14:textId="1DE4BA25" w:rsidR="004C7759" w:rsidRPr="008B0962" w:rsidRDefault="004C7759" w:rsidP="0020246E">
            <w:pPr>
              <w:spacing w:before="40" w:after="20"/>
              <w:ind w:left="86" w:hanging="86"/>
              <w:rPr>
                <w:rFonts w:ascii="Lato" w:hAnsi="Lato"/>
                <w:bCs/>
                <w:sz w:val="20"/>
                <w:szCs w:val="20"/>
                <w:lang w:val="en"/>
              </w:rPr>
            </w:pPr>
            <w:r w:rsidRPr="008B0962">
              <w:rPr>
                <w:rFonts w:ascii="Lato" w:hAnsi="Lato"/>
                <w:bCs/>
                <w:sz w:val="20"/>
                <w:szCs w:val="20"/>
                <w:lang w:val="en"/>
              </w:rPr>
              <w:t>(e)</w:t>
            </w:r>
            <w:r w:rsidRPr="008B0962">
              <w:rPr>
                <w:rFonts w:ascii="Lato" w:hAnsi="Lato"/>
                <w:sz w:val="20"/>
                <w:szCs w:val="20"/>
                <w:lang w:val="en"/>
              </w:rPr>
              <w:t xml:space="preserve"> Instructional strategies to plan effective learning environments for pupils who are blind and visually impaired.</w:t>
            </w:r>
            <w:hyperlink r:id="rId15" w:history="1">
              <w:r w:rsidRPr="008B0962">
                <w:rPr>
                  <w:rStyle w:val="Hyperlink"/>
                  <w:rFonts w:ascii="Lato" w:hAnsi="Lato"/>
                  <w:vanish/>
                  <w:color w:val="auto"/>
                  <w:sz w:val="20"/>
                  <w:szCs w:val="20"/>
                  <w:lang w:val="en"/>
                </w:rPr>
                <w:t>PI 34.051(2)(f)</w:t>
              </w:r>
            </w:hyperlink>
          </w:p>
          <w:p w14:paraId="4C3B0E99" w14:textId="77777777" w:rsidR="004C7759" w:rsidRPr="008B0962" w:rsidRDefault="004C7759" w:rsidP="0020246E">
            <w:pPr>
              <w:spacing w:before="40" w:after="20"/>
              <w:ind w:left="86" w:hanging="86"/>
              <w:rPr>
                <w:rFonts w:ascii="Lato" w:hAnsi="Lato"/>
                <w:sz w:val="20"/>
                <w:szCs w:val="20"/>
                <w:lang w:val="en"/>
              </w:rPr>
            </w:pPr>
            <w:r w:rsidRPr="008B0962">
              <w:rPr>
                <w:rFonts w:ascii="Lato" w:hAnsi="Lato"/>
                <w:bCs/>
                <w:sz w:val="20"/>
                <w:szCs w:val="20"/>
                <w:lang w:val="en"/>
              </w:rPr>
              <w:t>(f)</w:t>
            </w:r>
            <w:r w:rsidRPr="008B0962">
              <w:rPr>
                <w:rFonts w:ascii="Lato" w:hAnsi="Lato"/>
                <w:sz w:val="20"/>
                <w:szCs w:val="20"/>
                <w:lang w:val="en"/>
              </w:rPr>
              <w:t xml:space="preserve"> Student teaching of pupils who are blind and visually impaired. </w:t>
            </w:r>
          </w:p>
          <w:p w14:paraId="10ABEF1B" w14:textId="77777777" w:rsidR="004C7759" w:rsidRPr="008B0962" w:rsidRDefault="00CC5844" w:rsidP="0020246E">
            <w:pPr>
              <w:spacing w:before="40" w:after="20"/>
              <w:ind w:left="86" w:hanging="86"/>
              <w:rPr>
                <w:rFonts w:ascii="Lato" w:hAnsi="Lato"/>
                <w:sz w:val="20"/>
                <w:szCs w:val="20"/>
                <w:lang w:val="en"/>
              </w:rPr>
            </w:pPr>
            <w:hyperlink r:id="rId16" w:history="1">
              <w:r w:rsidR="004C7759" w:rsidRPr="008B0962">
                <w:rPr>
                  <w:rStyle w:val="Hyperlink"/>
                  <w:rFonts w:ascii="Lato" w:hAnsi="Lato"/>
                  <w:vanish/>
                  <w:color w:val="auto"/>
                  <w:sz w:val="20"/>
                  <w:szCs w:val="20"/>
                  <w:lang w:val="en"/>
                </w:rPr>
                <w:t>PI 34.051(2)(g)</w:t>
              </w:r>
            </w:hyperlink>
            <w:r w:rsidR="004C7759" w:rsidRPr="008B0962">
              <w:rPr>
                <w:rFonts w:ascii="Lato" w:hAnsi="Lato"/>
                <w:bCs/>
                <w:sz w:val="20"/>
                <w:szCs w:val="20"/>
                <w:lang w:val="en"/>
              </w:rPr>
              <w:t>(g)</w:t>
            </w:r>
            <w:r w:rsidR="004C7759" w:rsidRPr="008B0962">
              <w:rPr>
                <w:rFonts w:ascii="Lato" w:hAnsi="Lato"/>
                <w:sz w:val="20"/>
                <w:szCs w:val="20"/>
                <w:lang w:val="en"/>
              </w:rPr>
              <w:t xml:space="preserve"> Successful completion of the national literary Braille competency test. </w:t>
            </w:r>
          </w:p>
          <w:p w14:paraId="2F00AB63" w14:textId="77777777" w:rsidR="004C7759" w:rsidRPr="008B0962" w:rsidRDefault="00CC5844" w:rsidP="0020246E">
            <w:pPr>
              <w:spacing w:before="40" w:after="20"/>
              <w:ind w:left="86" w:hanging="86"/>
              <w:rPr>
                <w:rFonts w:ascii="Lato" w:hAnsi="Lato"/>
                <w:sz w:val="20"/>
                <w:szCs w:val="20"/>
                <w:lang w:val="en"/>
              </w:rPr>
            </w:pPr>
            <w:hyperlink r:id="rId17" w:history="1">
              <w:r w:rsidR="004C7759" w:rsidRPr="008B0962">
                <w:rPr>
                  <w:rStyle w:val="Hyperlink"/>
                  <w:rFonts w:ascii="Lato" w:hAnsi="Lato"/>
                  <w:vanish/>
                  <w:color w:val="auto"/>
                  <w:sz w:val="20"/>
                  <w:szCs w:val="20"/>
                  <w:lang w:val="en"/>
                </w:rPr>
                <w:t>PI 34.051(2)(h)</w:t>
              </w:r>
            </w:hyperlink>
            <w:r w:rsidR="004C7759" w:rsidRPr="008B0962">
              <w:rPr>
                <w:rFonts w:ascii="Lato" w:hAnsi="Lato"/>
                <w:bCs/>
                <w:sz w:val="20"/>
                <w:szCs w:val="20"/>
                <w:lang w:val="en"/>
              </w:rPr>
              <w:t>(h)</w:t>
            </w:r>
            <w:r w:rsidR="004C7759" w:rsidRPr="008B0962">
              <w:rPr>
                <w:rFonts w:ascii="Lato" w:hAnsi="Lato"/>
                <w:sz w:val="20"/>
                <w:szCs w:val="20"/>
                <w:lang w:val="en"/>
              </w:rPr>
              <w:t xml:space="preserve"> Coursework in methods of teaching Braille. </w:t>
            </w:r>
          </w:p>
          <w:p w14:paraId="47BBC0DE" w14:textId="77777777" w:rsidR="004C7759" w:rsidRPr="008B0962" w:rsidRDefault="00CC5844" w:rsidP="001C15D7">
            <w:pPr>
              <w:spacing w:before="40" w:after="60"/>
              <w:ind w:left="86" w:hanging="86"/>
              <w:rPr>
                <w:rFonts w:ascii="Lato" w:hAnsi="Lato"/>
                <w:sz w:val="20"/>
                <w:szCs w:val="20"/>
                <w:lang w:val="en"/>
              </w:rPr>
            </w:pPr>
            <w:hyperlink r:id="rId18" w:history="1">
              <w:r w:rsidR="004C7759" w:rsidRPr="008B0962">
                <w:rPr>
                  <w:rStyle w:val="Hyperlink"/>
                  <w:rFonts w:ascii="Lato" w:hAnsi="Lato"/>
                  <w:vanish/>
                  <w:color w:val="auto"/>
                  <w:sz w:val="20"/>
                  <w:szCs w:val="20"/>
                  <w:lang w:val="en"/>
                </w:rPr>
                <w:t>PI 34.051(2)(i)</w:t>
              </w:r>
            </w:hyperlink>
            <w:r w:rsidR="004C7759" w:rsidRPr="008B0962">
              <w:rPr>
                <w:rFonts w:ascii="Lato" w:hAnsi="Lato"/>
                <w:bCs/>
                <w:sz w:val="20"/>
                <w:szCs w:val="20"/>
                <w:lang w:val="en"/>
              </w:rPr>
              <w:t>(i)</w:t>
            </w:r>
            <w:r w:rsidR="004C7759" w:rsidRPr="008B0962">
              <w:rPr>
                <w:rFonts w:ascii="Lato" w:hAnsi="Lato"/>
                <w:sz w:val="20"/>
                <w:szCs w:val="20"/>
                <w:lang w:val="en"/>
              </w:rPr>
              <w:t xml:space="preserve"> Experience in teaching Braille to pupils which is based on documentary evidence approved by the state superintendent. The experience may include a practicum or student teaching.</w:t>
            </w:r>
          </w:p>
        </w:tc>
        <w:tc>
          <w:tcPr>
            <w:tcW w:w="2132" w:type="dxa"/>
          </w:tcPr>
          <w:p w14:paraId="08E2DE91" w14:textId="77777777" w:rsidR="004C7759" w:rsidRPr="008B0962" w:rsidRDefault="004C7759" w:rsidP="001C15D7">
            <w:pPr>
              <w:spacing w:before="40" w:after="120"/>
              <w:rPr>
                <w:rFonts w:ascii="Lato" w:hAnsi="Lato"/>
                <w:sz w:val="20"/>
                <w:szCs w:val="20"/>
              </w:rPr>
            </w:pPr>
          </w:p>
        </w:tc>
        <w:tc>
          <w:tcPr>
            <w:tcW w:w="2288" w:type="dxa"/>
          </w:tcPr>
          <w:p w14:paraId="2529F999" w14:textId="51FC0BE9" w:rsidR="004C7759" w:rsidRPr="008B0962" w:rsidRDefault="004C7759" w:rsidP="001C15D7">
            <w:pPr>
              <w:pStyle w:val="CommentText"/>
              <w:spacing w:before="240"/>
              <w:ind w:left="-24"/>
              <w:rPr>
                <w:rFonts w:ascii="Lato" w:hAnsi="Lato"/>
              </w:rPr>
            </w:pPr>
            <w:r w:rsidRPr="008B0962">
              <w:rPr>
                <w:rFonts w:ascii="Lato" w:hAnsi="Lato"/>
              </w:rPr>
              <w:fldChar w:fldCharType="begin">
                <w:ffData>
                  <w:name w:val="Check3"/>
                  <w:enabled/>
                  <w:calcOnExit w:val="0"/>
                  <w:checkBox>
                    <w:sizeAuto/>
                    <w:default w:val="0"/>
                    <w:checked w:val="0"/>
                  </w:checkBox>
                </w:ffData>
              </w:fldChar>
            </w:r>
            <w:r w:rsidRPr="008B0962">
              <w:rPr>
                <w:rFonts w:ascii="Lato" w:hAnsi="Lato"/>
              </w:rPr>
              <w:instrText xml:space="preserve"> FORMCHECKBOX </w:instrText>
            </w:r>
            <w:r w:rsidR="00CC5844">
              <w:rPr>
                <w:rFonts w:ascii="Lato" w:hAnsi="Lato"/>
              </w:rPr>
            </w:r>
            <w:r w:rsidR="00CC5844">
              <w:rPr>
                <w:rFonts w:ascii="Lato" w:hAnsi="Lato"/>
              </w:rPr>
              <w:fldChar w:fldCharType="separate"/>
            </w:r>
            <w:r w:rsidRPr="008B0962">
              <w:rPr>
                <w:rFonts w:ascii="Lato" w:hAnsi="Lato"/>
              </w:rPr>
              <w:fldChar w:fldCharType="end"/>
            </w:r>
            <w:r w:rsidR="00281C70">
              <w:rPr>
                <w:rFonts w:ascii="Lato" w:hAnsi="Lato"/>
              </w:rPr>
              <w:t xml:space="preserve"> </w:t>
            </w:r>
            <w:r w:rsidRPr="008B0962">
              <w:rPr>
                <w:rFonts w:ascii="Lato" w:hAnsi="Lato"/>
              </w:rPr>
              <w:t>Not applicable</w:t>
            </w:r>
          </w:p>
          <w:p w14:paraId="3758F974" w14:textId="3076A09A" w:rsidR="004C7759" w:rsidRPr="008B0962" w:rsidRDefault="004C7759" w:rsidP="001C15D7">
            <w:pPr>
              <w:pStyle w:val="CommentText"/>
              <w:spacing w:before="240"/>
              <w:ind w:left="-24"/>
              <w:rPr>
                <w:rFonts w:ascii="Lato" w:hAnsi="Lato"/>
              </w:rPr>
            </w:pPr>
            <w:r w:rsidRPr="008B0962">
              <w:rPr>
                <w:rFonts w:ascii="Lato" w:hAnsi="Lato"/>
              </w:rPr>
              <w:fldChar w:fldCharType="begin">
                <w:ffData>
                  <w:name w:val="Check9"/>
                  <w:enabled/>
                  <w:calcOnExit w:val="0"/>
                  <w:checkBox>
                    <w:sizeAuto/>
                    <w:default w:val="0"/>
                    <w:checked w:val="0"/>
                  </w:checkBox>
                </w:ffData>
              </w:fldChar>
            </w:r>
            <w:r w:rsidRPr="008B0962">
              <w:rPr>
                <w:rFonts w:ascii="Lato" w:hAnsi="Lato"/>
              </w:rPr>
              <w:instrText xml:space="preserve"> FORMCHECKBOX </w:instrText>
            </w:r>
            <w:r w:rsidR="00CC5844">
              <w:rPr>
                <w:rFonts w:ascii="Lato" w:hAnsi="Lato"/>
              </w:rPr>
            </w:r>
            <w:r w:rsidR="00CC5844">
              <w:rPr>
                <w:rFonts w:ascii="Lato" w:hAnsi="Lato"/>
              </w:rPr>
              <w:fldChar w:fldCharType="separate"/>
            </w:r>
            <w:r w:rsidRPr="008B0962">
              <w:rPr>
                <w:rFonts w:ascii="Lato" w:hAnsi="Lato"/>
              </w:rPr>
              <w:fldChar w:fldCharType="end"/>
            </w:r>
            <w:r w:rsidR="00281C70">
              <w:rPr>
                <w:rFonts w:ascii="Lato" w:hAnsi="Lato"/>
              </w:rPr>
              <w:t xml:space="preserve"> </w:t>
            </w:r>
            <w:r w:rsidRPr="008B0962">
              <w:rPr>
                <w:rFonts w:ascii="Lato" w:hAnsi="Lato"/>
              </w:rPr>
              <w:t xml:space="preserve">Evidence </w:t>
            </w:r>
            <w:proofErr w:type="gramStart"/>
            <w:r w:rsidRPr="008B0962">
              <w:rPr>
                <w:rFonts w:ascii="Lato" w:hAnsi="Lato"/>
              </w:rPr>
              <w:t>provided</w:t>
            </w:r>
            <w:proofErr w:type="gramEnd"/>
          </w:p>
          <w:p w14:paraId="6B669A46" w14:textId="4D61CCED" w:rsidR="004C7759" w:rsidRPr="008B0962" w:rsidRDefault="004C7759" w:rsidP="001C15D7">
            <w:pPr>
              <w:pStyle w:val="CommentText"/>
              <w:spacing w:before="240"/>
              <w:ind w:left="-24"/>
              <w:rPr>
                <w:rFonts w:ascii="Lato" w:hAnsi="Lato"/>
              </w:rPr>
            </w:pPr>
            <w:r w:rsidRPr="008B0962">
              <w:rPr>
                <w:rFonts w:ascii="Lato" w:hAnsi="Lato"/>
              </w:rPr>
              <w:fldChar w:fldCharType="begin">
                <w:ffData>
                  <w:name w:val="Check3"/>
                  <w:enabled/>
                  <w:calcOnExit w:val="0"/>
                  <w:checkBox>
                    <w:sizeAuto/>
                    <w:default w:val="0"/>
                    <w:checked w:val="0"/>
                  </w:checkBox>
                </w:ffData>
              </w:fldChar>
            </w:r>
            <w:r w:rsidRPr="008B0962">
              <w:rPr>
                <w:rFonts w:ascii="Lato" w:hAnsi="Lato"/>
              </w:rPr>
              <w:instrText xml:space="preserve"> FORMCHECKBOX </w:instrText>
            </w:r>
            <w:r w:rsidR="00CC5844">
              <w:rPr>
                <w:rFonts w:ascii="Lato" w:hAnsi="Lato"/>
              </w:rPr>
            </w:r>
            <w:r w:rsidR="00CC5844">
              <w:rPr>
                <w:rFonts w:ascii="Lato" w:hAnsi="Lato"/>
              </w:rPr>
              <w:fldChar w:fldCharType="separate"/>
            </w:r>
            <w:r w:rsidRPr="008B0962">
              <w:rPr>
                <w:rFonts w:ascii="Lato" w:hAnsi="Lato"/>
              </w:rPr>
              <w:fldChar w:fldCharType="end"/>
            </w:r>
            <w:r w:rsidR="00281C70">
              <w:rPr>
                <w:rFonts w:ascii="Lato" w:hAnsi="Lato"/>
              </w:rPr>
              <w:t xml:space="preserve"> </w:t>
            </w:r>
            <w:r w:rsidRPr="008B0962">
              <w:rPr>
                <w:rFonts w:ascii="Lato" w:hAnsi="Lato"/>
              </w:rPr>
              <w:t>Additional evidence required:</w:t>
            </w:r>
          </w:p>
          <w:p w14:paraId="5BCAE194" w14:textId="77777777" w:rsidR="004C7759" w:rsidRPr="008B0962" w:rsidRDefault="004C7759" w:rsidP="001C15D7">
            <w:pPr>
              <w:spacing w:after="120"/>
              <w:ind w:left="-24"/>
              <w:rPr>
                <w:rFonts w:ascii="Lato" w:hAnsi="Lato"/>
                <w:sz w:val="22"/>
                <w:szCs w:val="22"/>
              </w:rPr>
            </w:pPr>
          </w:p>
        </w:tc>
        <w:tc>
          <w:tcPr>
            <w:tcW w:w="1924" w:type="dxa"/>
          </w:tcPr>
          <w:p w14:paraId="3A86168F" w14:textId="77777777" w:rsidR="004C7759" w:rsidRPr="008B0962" w:rsidRDefault="004C7759" w:rsidP="001C15D7">
            <w:pPr>
              <w:pStyle w:val="CommentText"/>
              <w:spacing w:after="120"/>
              <w:ind w:left="211"/>
              <w:rPr>
                <w:rFonts w:ascii="Lato" w:hAnsi="Lato"/>
              </w:rPr>
            </w:pPr>
          </w:p>
        </w:tc>
      </w:tr>
      <w:tr w:rsidR="002D2165" w:rsidRPr="00871EB6" w14:paraId="4BEFA4E0" w14:textId="77777777" w:rsidTr="00214EE9">
        <w:trPr>
          <w:cantSplit/>
        </w:trPr>
        <w:tc>
          <w:tcPr>
            <w:tcW w:w="2791" w:type="dxa"/>
          </w:tcPr>
          <w:p w14:paraId="4B7EAB7D" w14:textId="435FCF7A" w:rsidR="00151BF6" w:rsidRPr="008B0962" w:rsidRDefault="00151BF6" w:rsidP="004C7759">
            <w:pPr>
              <w:rPr>
                <w:rFonts w:ascii="Lato" w:hAnsi="Lato"/>
                <w:sz w:val="20"/>
                <w:szCs w:val="20"/>
              </w:rPr>
            </w:pPr>
            <w:r w:rsidRPr="008B0962">
              <w:rPr>
                <w:rFonts w:ascii="Lato" w:hAnsi="Lato"/>
                <w:sz w:val="20"/>
                <w:szCs w:val="20"/>
              </w:rPr>
              <w:lastRenderedPageBreak/>
              <w:t>PI 34.061 School Psychologist</w:t>
            </w:r>
          </w:p>
        </w:tc>
        <w:tc>
          <w:tcPr>
            <w:tcW w:w="3825" w:type="dxa"/>
          </w:tcPr>
          <w:p w14:paraId="5585B84B" w14:textId="1E6C208A" w:rsidR="00151BF6" w:rsidRPr="008B0962" w:rsidRDefault="00151BF6" w:rsidP="001C15D7">
            <w:pPr>
              <w:spacing w:before="40" w:after="60"/>
              <w:ind w:left="86" w:hanging="86"/>
              <w:rPr>
                <w:rFonts w:ascii="Lato" w:hAnsi="Lato"/>
                <w:bCs/>
                <w:sz w:val="20"/>
                <w:szCs w:val="20"/>
                <w:lang w:val="en"/>
              </w:rPr>
            </w:pPr>
            <w:r w:rsidRPr="008B0962">
              <w:rPr>
                <w:rFonts w:ascii="Lato" w:hAnsi="Lato"/>
                <w:bCs/>
                <w:sz w:val="20"/>
                <w:szCs w:val="20"/>
                <w:lang w:val="en"/>
              </w:rPr>
              <w:t>(b) The approved program under s. PI</w:t>
            </w:r>
            <w:r w:rsidR="00C03146" w:rsidRPr="008B0962">
              <w:rPr>
                <w:rFonts w:ascii="Lato" w:hAnsi="Lato"/>
                <w:bCs/>
                <w:sz w:val="20"/>
                <w:szCs w:val="20"/>
                <w:lang w:val="en"/>
              </w:rPr>
              <w:t> </w:t>
            </w:r>
            <w:r w:rsidRPr="008B0962">
              <w:rPr>
                <w:rFonts w:ascii="Lato" w:hAnsi="Lato"/>
                <w:bCs/>
                <w:sz w:val="20"/>
                <w:szCs w:val="20"/>
                <w:lang w:val="en"/>
              </w:rPr>
              <w:t xml:space="preserve">34.058 (1) results in a </w:t>
            </w:r>
            <w:proofErr w:type="gramStart"/>
            <w:r w:rsidRPr="008B0962">
              <w:rPr>
                <w:rFonts w:ascii="Lato" w:hAnsi="Lato"/>
                <w:bCs/>
                <w:sz w:val="20"/>
                <w:szCs w:val="20"/>
                <w:lang w:val="en"/>
              </w:rPr>
              <w:t>doctor of philosophy</w:t>
            </w:r>
            <w:proofErr w:type="gramEnd"/>
            <w:r w:rsidRPr="008B0962">
              <w:rPr>
                <w:rFonts w:ascii="Lato" w:hAnsi="Lato"/>
                <w:bCs/>
                <w:sz w:val="20"/>
                <w:szCs w:val="20"/>
                <w:lang w:val="en"/>
              </w:rPr>
              <w:t>, doctor of psychology, doctor of education, education specialist degree, or the equivalent, as determined by the institution and approved by the state superintendent.</w:t>
            </w:r>
          </w:p>
        </w:tc>
        <w:tc>
          <w:tcPr>
            <w:tcW w:w="2132" w:type="dxa"/>
          </w:tcPr>
          <w:p w14:paraId="05FC05F1" w14:textId="77777777" w:rsidR="00151BF6" w:rsidRPr="008B0962" w:rsidRDefault="00151BF6" w:rsidP="001C15D7">
            <w:pPr>
              <w:spacing w:before="40" w:after="120"/>
              <w:rPr>
                <w:rFonts w:ascii="Lato" w:hAnsi="Lato"/>
                <w:sz w:val="20"/>
                <w:szCs w:val="20"/>
              </w:rPr>
            </w:pPr>
          </w:p>
        </w:tc>
        <w:tc>
          <w:tcPr>
            <w:tcW w:w="2288" w:type="dxa"/>
          </w:tcPr>
          <w:p w14:paraId="5546ABD9" w14:textId="3BFF6D6D" w:rsidR="00C91A85" w:rsidRPr="008B0962" w:rsidRDefault="00C91A85" w:rsidP="001C15D7">
            <w:pPr>
              <w:pStyle w:val="CommentText"/>
              <w:spacing w:before="240"/>
              <w:ind w:left="-24" w:right="-106"/>
              <w:rPr>
                <w:rFonts w:ascii="Lato" w:hAnsi="Lato"/>
              </w:rPr>
            </w:pPr>
            <w:r w:rsidRPr="008B0962">
              <w:rPr>
                <w:rFonts w:ascii="Lato" w:hAnsi="Lato"/>
              </w:rPr>
              <w:fldChar w:fldCharType="begin">
                <w:ffData>
                  <w:name w:val="Check3"/>
                  <w:enabled/>
                  <w:calcOnExit w:val="0"/>
                  <w:checkBox>
                    <w:sizeAuto/>
                    <w:default w:val="0"/>
                    <w:checked w:val="0"/>
                  </w:checkBox>
                </w:ffData>
              </w:fldChar>
            </w:r>
            <w:r w:rsidRPr="008B0962">
              <w:rPr>
                <w:rFonts w:ascii="Lato" w:hAnsi="Lato"/>
              </w:rPr>
              <w:instrText xml:space="preserve"> FORMCHECKBOX </w:instrText>
            </w:r>
            <w:r w:rsidR="00CC5844">
              <w:rPr>
                <w:rFonts w:ascii="Lato" w:hAnsi="Lato"/>
              </w:rPr>
            </w:r>
            <w:r w:rsidR="00CC5844">
              <w:rPr>
                <w:rFonts w:ascii="Lato" w:hAnsi="Lato"/>
              </w:rPr>
              <w:fldChar w:fldCharType="separate"/>
            </w:r>
            <w:r w:rsidRPr="008B0962">
              <w:rPr>
                <w:rFonts w:ascii="Lato" w:hAnsi="Lato"/>
              </w:rPr>
              <w:fldChar w:fldCharType="end"/>
            </w:r>
            <w:r w:rsidRPr="008B0962">
              <w:rPr>
                <w:rFonts w:ascii="Lato" w:hAnsi="Lato"/>
              </w:rPr>
              <w:t xml:space="preserve"> Not applicable</w:t>
            </w:r>
          </w:p>
          <w:p w14:paraId="6F89FC0A" w14:textId="5115B375" w:rsidR="00C91A85" w:rsidRPr="008B0962" w:rsidRDefault="00C91A85" w:rsidP="001C15D7">
            <w:pPr>
              <w:pStyle w:val="CommentText"/>
              <w:spacing w:before="240"/>
              <w:ind w:left="-24" w:right="-106"/>
              <w:rPr>
                <w:rFonts w:ascii="Lato" w:hAnsi="Lato"/>
              </w:rPr>
            </w:pPr>
            <w:r w:rsidRPr="008B0962">
              <w:rPr>
                <w:rFonts w:ascii="Lato" w:hAnsi="Lato"/>
              </w:rPr>
              <w:fldChar w:fldCharType="begin">
                <w:ffData>
                  <w:name w:val="Check9"/>
                  <w:enabled/>
                  <w:calcOnExit w:val="0"/>
                  <w:checkBox>
                    <w:sizeAuto/>
                    <w:default w:val="0"/>
                    <w:checked w:val="0"/>
                  </w:checkBox>
                </w:ffData>
              </w:fldChar>
            </w:r>
            <w:r w:rsidRPr="008B0962">
              <w:rPr>
                <w:rFonts w:ascii="Lato" w:hAnsi="Lato"/>
              </w:rPr>
              <w:instrText xml:space="preserve"> FORMCHECKBOX </w:instrText>
            </w:r>
            <w:r w:rsidR="00CC5844">
              <w:rPr>
                <w:rFonts w:ascii="Lato" w:hAnsi="Lato"/>
              </w:rPr>
            </w:r>
            <w:r w:rsidR="00CC5844">
              <w:rPr>
                <w:rFonts w:ascii="Lato" w:hAnsi="Lato"/>
              </w:rPr>
              <w:fldChar w:fldCharType="separate"/>
            </w:r>
            <w:r w:rsidRPr="008B0962">
              <w:rPr>
                <w:rFonts w:ascii="Lato" w:hAnsi="Lato"/>
              </w:rPr>
              <w:fldChar w:fldCharType="end"/>
            </w:r>
            <w:r w:rsidRPr="008B0962">
              <w:rPr>
                <w:rFonts w:ascii="Lato" w:hAnsi="Lato"/>
              </w:rPr>
              <w:t xml:space="preserve"> Evidence </w:t>
            </w:r>
            <w:proofErr w:type="gramStart"/>
            <w:r w:rsidRPr="008B0962">
              <w:rPr>
                <w:rFonts w:ascii="Lato" w:hAnsi="Lato"/>
              </w:rPr>
              <w:t>provided</w:t>
            </w:r>
            <w:proofErr w:type="gramEnd"/>
          </w:p>
          <w:p w14:paraId="1B96EB8B" w14:textId="77777777" w:rsidR="00C91A85" w:rsidRPr="008B0962" w:rsidRDefault="00C91A85" w:rsidP="001C15D7">
            <w:pPr>
              <w:pStyle w:val="CommentText"/>
              <w:spacing w:before="240"/>
              <w:ind w:left="337" w:right="-106" w:hanging="360"/>
              <w:rPr>
                <w:rFonts w:ascii="Lato" w:hAnsi="Lato"/>
              </w:rPr>
            </w:pPr>
            <w:r w:rsidRPr="008B0962">
              <w:rPr>
                <w:rFonts w:ascii="Lato" w:hAnsi="Lato"/>
              </w:rPr>
              <w:fldChar w:fldCharType="begin">
                <w:ffData>
                  <w:name w:val="Check3"/>
                  <w:enabled/>
                  <w:calcOnExit w:val="0"/>
                  <w:checkBox>
                    <w:sizeAuto/>
                    <w:default w:val="0"/>
                    <w:checked w:val="0"/>
                  </w:checkBox>
                </w:ffData>
              </w:fldChar>
            </w:r>
            <w:r w:rsidRPr="008B0962">
              <w:rPr>
                <w:rFonts w:ascii="Lato" w:hAnsi="Lato"/>
              </w:rPr>
              <w:instrText xml:space="preserve"> FORMCHECKBOX </w:instrText>
            </w:r>
            <w:r w:rsidR="00CC5844">
              <w:rPr>
                <w:rFonts w:ascii="Lato" w:hAnsi="Lato"/>
              </w:rPr>
            </w:r>
            <w:r w:rsidR="00CC5844">
              <w:rPr>
                <w:rFonts w:ascii="Lato" w:hAnsi="Lato"/>
              </w:rPr>
              <w:fldChar w:fldCharType="separate"/>
            </w:r>
            <w:r w:rsidRPr="008B0962">
              <w:rPr>
                <w:rFonts w:ascii="Lato" w:hAnsi="Lato"/>
              </w:rPr>
              <w:fldChar w:fldCharType="end"/>
            </w:r>
            <w:r w:rsidRPr="008B0962">
              <w:rPr>
                <w:rFonts w:ascii="Lato" w:hAnsi="Lato"/>
              </w:rPr>
              <w:t xml:space="preserve"> Additional </w:t>
            </w:r>
          </w:p>
          <w:p w14:paraId="07D6FA28" w14:textId="3B1989B5" w:rsidR="00C91A85" w:rsidRPr="008B0962" w:rsidRDefault="00C91A85" w:rsidP="00C91A85">
            <w:pPr>
              <w:pStyle w:val="CommentText"/>
              <w:ind w:left="337" w:right="-106" w:hanging="90"/>
              <w:rPr>
                <w:rFonts w:ascii="Lato" w:hAnsi="Lato"/>
              </w:rPr>
            </w:pPr>
            <w:r w:rsidRPr="008B0962">
              <w:rPr>
                <w:rFonts w:ascii="Lato" w:hAnsi="Lato"/>
              </w:rPr>
              <w:t>evidence required:</w:t>
            </w:r>
          </w:p>
          <w:p w14:paraId="307CA939" w14:textId="77777777" w:rsidR="00151BF6" w:rsidRPr="008B0962" w:rsidRDefault="00151BF6" w:rsidP="001C15D7">
            <w:pPr>
              <w:pStyle w:val="CommentText"/>
              <w:spacing w:after="120"/>
              <w:ind w:left="-24"/>
              <w:rPr>
                <w:rFonts w:ascii="Lato" w:hAnsi="Lato"/>
              </w:rPr>
            </w:pPr>
          </w:p>
        </w:tc>
        <w:tc>
          <w:tcPr>
            <w:tcW w:w="1924" w:type="dxa"/>
          </w:tcPr>
          <w:p w14:paraId="3974ABCD" w14:textId="77777777" w:rsidR="00151BF6" w:rsidRPr="008B0962" w:rsidRDefault="00151BF6" w:rsidP="001C15D7">
            <w:pPr>
              <w:pStyle w:val="CommentText"/>
              <w:spacing w:after="120"/>
              <w:ind w:left="211"/>
              <w:rPr>
                <w:rFonts w:ascii="Lato" w:hAnsi="Lato"/>
              </w:rPr>
            </w:pPr>
          </w:p>
        </w:tc>
      </w:tr>
      <w:tr w:rsidR="002D2165" w:rsidRPr="00871EB6" w14:paraId="1E527CE7" w14:textId="77777777" w:rsidTr="00214EE9">
        <w:trPr>
          <w:cantSplit/>
        </w:trPr>
        <w:tc>
          <w:tcPr>
            <w:tcW w:w="2791" w:type="dxa"/>
          </w:tcPr>
          <w:p w14:paraId="2BCB33BE" w14:textId="763318D0" w:rsidR="009E5D26" w:rsidRPr="008B0962" w:rsidRDefault="009E5D26" w:rsidP="004C7759">
            <w:pPr>
              <w:rPr>
                <w:rFonts w:ascii="Lato" w:hAnsi="Lato"/>
                <w:sz w:val="20"/>
                <w:szCs w:val="20"/>
              </w:rPr>
            </w:pPr>
            <w:r w:rsidRPr="008B0962">
              <w:rPr>
                <w:rFonts w:ascii="Lato" w:hAnsi="Lato"/>
                <w:sz w:val="20"/>
                <w:szCs w:val="20"/>
              </w:rPr>
              <w:t>PI 34.062 School Social Worker</w:t>
            </w:r>
          </w:p>
        </w:tc>
        <w:tc>
          <w:tcPr>
            <w:tcW w:w="3825" w:type="dxa"/>
          </w:tcPr>
          <w:p w14:paraId="2D8CDC09" w14:textId="1A64D845" w:rsidR="009E5D26" w:rsidRPr="008B0962" w:rsidRDefault="00733BBD" w:rsidP="001C15D7">
            <w:pPr>
              <w:spacing w:before="40" w:after="60"/>
              <w:ind w:left="91" w:hanging="180"/>
              <w:rPr>
                <w:rFonts w:ascii="Lato" w:hAnsi="Lato"/>
                <w:bCs/>
                <w:sz w:val="20"/>
                <w:szCs w:val="20"/>
                <w:lang w:val="en"/>
              </w:rPr>
            </w:pPr>
            <w:r w:rsidRPr="008B0962">
              <w:rPr>
                <w:rFonts w:ascii="Lato" w:hAnsi="Lato"/>
                <w:bCs/>
                <w:sz w:val="20"/>
                <w:szCs w:val="20"/>
                <w:lang w:val="en"/>
              </w:rPr>
              <w:t>(2)(b) The applicant has a master's degree in social work.</w:t>
            </w:r>
          </w:p>
        </w:tc>
        <w:tc>
          <w:tcPr>
            <w:tcW w:w="2132" w:type="dxa"/>
          </w:tcPr>
          <w:p w14:paraId="0FE22136" w14:textId="77777777" w:rsidR="009E5D26" w:rsidRPr="008B0962" w:rsidRDefault="009E5D26" w:rsidP="001C15D7">
            <w:pPr>
              <w:spacing w:before="40" w:after="120"/>
              <w:rPr>
                <w:rFonts w:ascii="Lato" w:hAnsi="Lato"/>
                <w:sz w:val="20"/>
                <w:szCs w:val="20"/>
              </w:rPr>
            </w:pPr>
          </w:p>
        </w:tc>
        <w:tc>
          <w:tcPr>
            <w:tcW w:w="2288" w:type="dxa"/>
          </w:tcPr>
          <w:p w14:paraId="395D7A5F" w14:textId="537E9B52" w:rsidR="00C91A85" w:rsidRPr="008B0962" w:rsidRDefault="00C91A85" w:rsidP="001C15D7">
            <w:pPr>
              <w:pStyle w:val="CommentText"/>
              <w:spacing w:before="240"/>
              <w:ind w:left="-24" w:right="-106"/>
              <w:rPr>
                <w:rFonts w:ascii="Lato" w:hAnsi="Lato"/>
              </w:rPr>
            </w:pPr>
            <w:r w:rsidRPr="008B0962">
              <w:rPr>
                <w:rFonts w:ascii="Lato" w:hAnsi="Lato"/>
              </w:rPr>
              <w:fldChar w:fldCharType="begin">
                <w:ffData>
                  <w:name w:val="Check3"/>
                  <w:enabled/>
                  <w:calcOnExit w:val="0"/>
                  <w:checkBox>
                    <w:sizeAuto/>
                    <w:default w:val="0"/>
                    <w:checked w:val="0"/>
                  </w:checkBox>
                </w:ffData>
              </w:fldChar>
            </w:r>
            <w:r w:rsidRPr="008B0962">
              <w:rPr>
                <w:rFonts w:ascii="Lato" w:hAnsi="Lato"/>
              </w:rPr>
              <w:instrText xml:space="preserve"> FORMCHECKBOX </w:instrText>
            </w:r>
            <w:r w:rsidR="00CC5844">
              <w:rPr>
                <w:rFonts w:ascii="Lato" w:hAnsi="Lato"/>
              </w:rPr>
            </w:r>
            <w:r w:rsidR="00CC5844">
              <w:rPr>
                <w:rFonts w:ascii="Lato" w:hAnsi="Lato"/>
              </w:rPr>
              <w:fldChar w:fldCharType="separate"/>
            </w:r>
            <w:r w:rsidRPr="008B0962">
              <w:rPr>
                <w:rFonts w:ascii="Lato" w:hAnsi="Lato"/>
              </w:rPr>
              <w:fldChar w:fldCharType="end"/>
            </w:r>
            <w:r w:rsidRPr="008B0962">
              <w:rPr>
                <w:rFonts w:ascii="Lato" w:hAnsi="Lato"/>
              </w:rPr>
              <w:t xml:space="preserve"> Not applicabl</w:t>
            </w:r>
            <w:r w:rsidR="00177B72">
              <w:rPr>
                <w:rFonts w:ascii="Lato" w:hAnsi="Lato"/>
              </w:rPr>
              <w:t>e</w:t>
            </w:r>
          </w:p>
          <w:p w14:paraId="0D6F8D94" w14:textId="4909ED03" w:rsidR="00C91A85" w:rsidRPr="008B0962" w:rsidRDefault="00C91A85" w:rsidP="001C15D7">
            <w:pPr>
              <w:pStyle w:val="CommentText"/>
              <w:spacing w:before="240"/>
              <w:ind w:left="-24" w:right="-106"/>
              <w:rPr>
                <w:rFonts w:ascii="Lato" w:hAnsi="Lato"/>
              </w:rPr>
            </w:pPr>
            <w:r w:rsidRPr="008B0962">
              <w:rPr>
                <w:rFonts w:ascii="Lato" w:hAnsi="Lato"/>
              </w:rPr>
              <w:fldChar w:fldCharType="begin">
                <w:ffData>
                  <w:name w:val="Check9"/>
                  <w:enabled/>
                  <w:calcOnExit w:val="0"/>
                  <w:checkBox>
                    <w:sizeAuto/>
                    <w:default w:val="0"/>
                    <w:checked w:val="0"/>
                  </w:checkBox>
                </w:ffData>
              </w:fldChar>
            </w:r>
            <w:r w:rsidRPr="008B0962">
              <w:rPr>
                <w:rFonts w:ascii="Lato" w:hAnsi="Lato"/>
              </w:rPr>
              <w:instrText xml:space="preserve"> FORMCHECKBOX </w:instrText>
            </w:r>
            <w:r w:rsidR="00CC5844">
              <w:rPr>
                <w:rFonts w:ascii="Lato" w:hAnsi="Lato"/>
              </w:rPr>
            </w:r>
            <w:r w:rsidR="00CC5844">
              <w:rPr>
                <w:rFonts w:ascii="Lato" w:hAnsi="Lato"/>
              </w:rPr>
              <w:fldChar w:fldCharType="separate"/>
            </w:r>
            <w:r w:rsidRPr="008B0962">
              <w:rPr>
                <w:rFonts w:ascii="Lato" w:hAnsi="Lato"/>
              </w:rPr>
              <w:fldChar w:fldCharType="end"/>
            </w:r>
            <w:r w:rsidRPr="008B0962">
              <w:rPr>
                <w:rFonts w:ascii="Lato" w:hAnsi="Lato"/>
              </w:rPr>
              <w:t xml:space="preserve"> Evidence </w:t>
            </w:r>
            <w:proofErr w:type="gramStart"/>
            <w:r w:rsidRPr="008B0962">
              <w:rPr>
                <w:rFonts w:ascii="Lato" w:hAnsi="Lato"/>
              </w:rPr>
              <w:t>provided</w:t>
            </w:r>
            <w:proofErr w:type="gramEnd"/>
          </w:p>
          <w:p w14:paraId="0B970E1B" w14:textId="77777777" w:rsidR="00C91A85" w:rsidRPr="008B0962" w:rsidRDefault="00C91A85" w:rsidP="001C15D7">
            <w:pPr>
              <w:pStyle w:val="CommentText"/>
              <w:spacing w:before="240"/>
              <w:ind w:left="337" w:right="-106" w:hanging="360"/>
              <w:rPr>
                <w:rFonts w:ascii="Lato" w:hAnsi="Lato"/>
              </w:rPr>
            </w:pPr>
            <w:r w:rsidRPr="008B0962">
              <w:rPr>
                <w:rFonts w:ascii="Lato" w:hAnsi="Lato"/>
              </w:rPr>
              <w:fldChar w:fldCharType="begin">
                <w:ffData>
                  <w:name w:val="Check3"/>
                  <w:enabled/>
                  <w:calcOnExit w:val="0"/>
                  <w:checkBox>
                    <w:sizeAuto/>
                    <w:default w:val="0"/>
                    <w:checked w:val="0"/>
                  </w:checkBox>
                </w:ffData>
              </w:fldChar>
            </w:r>
            <w:r w:rsidRPr="008B0962">
              <w:rPr>
                <w:rFonts w:ascii="Lato" w:hAnsi="Lato"/>
              </w:rPr>
              <w:instrText xml:space="preserve"> FORMCHECKBOX </w:instrText>
            </w:r>
            <w:r w:rsidR="00CC5844">
              <w:rPr>
                <w:rFonts w:ascii="Lato" w:hAnsi="Lato"/>
              </w:rPr>
            </w:r>
            <w:r w:rsidR="00CC5844">
              <w:rPr>
                <w:rFonts w:ascii="Lato" w:hAnsi="Lato"/>
              </w:rPr>
              <w:fldChar w:fldCharType="separate"/>
            </w:r>
            <w:r w:rsidRPr="008B0962">
              <w:rPr>
                <w:rFonts w:ascii="Lato" w:hAnsi="Lato"/>
              </w:rPr>
              <w:fldChar w:fldCharType="end"/>
            </w:r>
            <w:r w:rsidRPr="008B0962">
              <w:rPr>
                <w:rFonts w:ascii="Lato" w:hAnsi="Lato"/>
              </w:rPr>
              <w:t xml:space="preserve"> Additional </w:t>
            </w:r>
          </w:p>
          <w:p w14:paraId="3D04E326" w14:textId="6E51CEFC" w:rsidR="00C91A85" w:rsidRPr="008B0962" w:rsidRDefault="00C91A85" w:rsidP="00C91A85">
            <w:pPr>
              <w:pStyle w:val="CommentText"/>
              <w:ind w:left="337" w:right="-106" w:hanging="90"/>
              <w:rPr>
                <w:rFonts w:ascii="Lato" w:hAnsi="Lato"/>
              </w:rPr>
            </w:pPr>
            <w:r w:rsidRPr="008B0962">
              <w:rPr>
                <w:rFonts w:ascii="Lato" w:hAnsi="Lato"/>
              </w:rPr>
              <w:t>evidence required:</w:t>
            </w:r>
          </w:p>
          <w:p w14:paraId="7120C338" w14:textId="77777777" w:rsidR="009E5D26" w:rsidRPr="008B0962" w:rsidRDefault="009E5D26" w:rsidP="001C15D7">
            <w:pPr>
              <w:pStyle w:val="CommentText"/>
              <w:spacing w:after="120"/>
              <w:ind w:left="-24"/>
              <w:rPr>
                <w:rFonts w:ascii="Lato" w:hAnsi="Lato"/>
              </w:rPr>
            </w:pPr>
          </w:p>
        </w:tc>
        <w:tc>
          <w:tcPr>
            <w:tcW w:w="1924" w:type="dxa"/>
          </w:tcPr>
          <w:p w14:paraId="10EE3ACD" w14:textId="77777777" w:rsidR="009E5D26" w:rsidRPr="008B0962" w:rsidRDefault="009E5D26" w:rsidP="001C15D7">
            <w:pPr>
              <w:pStyle w:val="CommentText"/>
              <w:spacing w:after="120"/>
              <w:ind w:left="211"/>
              <w:rPr>
                <w:rFonts w:ascii="Lato" w:hAnsi="Lato"/>
              </w:rPr>
            </w:pPr>
          </w:p>
        </w:tc>
      </w:tr>
      <w:tr w:rsidR="002D2165" w:rsidRPr="00871EB6" w14:paraId="06E52092" w14:textId="77777777" w:rsidTr="00214EE9">
        <w:trPr>
          <w:cantSplit/>
        </w:trPr>
        <w:tc>
          <w:tcPr>
            <w:tcW w:w="2791" w:type="dxa"/>
          </w:tcPr>
          <w:p w14:paraId="3E1B117E" w14:textId="6F290A75" w:rsidR="00733BBD" w:rsidRPr="001823B0" w:rsidRDefault="00733BBD" w:rsidP="004C7759">
            <w:pPr>
              <w:rPr>
                <w:rFonts w:ascii="Lato" w:hAnsi="Lato"/>
                <w:sz w:val="20"/>
                <w:szCs w:val="20"/>
              </w:rPr>
            </w:pPr>
            <w:r w:rsidRPr="001823B0">
              <w:rPr>
                <w:rFonts w:ascii="Lato" w:hAnsi="Lato"/>
                <w:sz w:val="20"/>
                <w:szCs w:val="20"/>
              </w:rPr>
              <w:t>PI 34.067 Superintendent</w:t>
            </w:r>
          </w:p>
        </w:tc>
        <w:tc>
          <w:tcPr>
            <w:tcW w:w="3825" w:type="dxa"/>
          </w:tcPr>
          <w:p w14:paraId="2F7AE312" w14:textId="5C4B1512" w:rsidR="00733BBD" w:rsidRPr="001823B0" w:rsidRDefault="00733BBD" w:rsidP="001C15D7">
            <w:pPr>
              <w:spacing w:before="40" w:after="60"/>
              <w:ind w:left="91" w:hanging="180"/>
              <w:rPr>
                <w:rFonts w:ascii="Lato" w:hAnsi="Lato"/>
                <w:bCs/>
                <w:sz w:val="20"/>
                <w:szCs w:val="20"/>
                <w:lang w:val="en"/>
              </w:rPr>
            </w:pPr>
            <w:r w:rsidRPr="001823B0">
              <w:rPr>
                <w:rFonts w:ascii="Lato" w:hAnsi="Lato"/>
                <w:bCs/>
                <w:sz w:val="20"/>
                <w:szCs w:val="20"/>
                <w:lang w:val="en"/>
              </w:rPr>
              <w:t>(2)(b) The applicant has an education specialist degree, its equivalent, or a doctoral degree.</w:t>
            </w:r>
          </w:p>
        </w:tc>
        <w:tc>
          <w:tcPr>
            <w:tcW w:w="2132" w:type="dxa"/>
          </w:tcPr>
          <w:p w14:paraId="1865EA48" w14:textId="77777777" w:rsidR="00733BBD" w:rsidRPr="001823B0" w:rsidRDefault="00733BBD" w:rsidP="001C15D7">
            <w:pPr>
              <w:spacing w:before="40" w:after="120"/>
              <w:rPr>
                <w:rFonts w:ascii="Lato" w:hAnsi="Lato"/>
                <w:sz w:val="20"/>
                <w:szCs w:val="20"/>
              </w:rPr>
            </w:pPr>
          </w:p>
        </w:tc>
        <w:tc>
          <w:tcPr>
            <w:tcW w:w="2288" w:type="dxa"/>
          </w:tcPr>
          <w:p w14:paraId="4BBBC564" w14:textId="1CD672D2" w:rsidR="00C55C11" w:rsidRPr="001823B0" w:rsidRDefault="00C55C11" w:rsidP="001C15D7">
            <w:pPr>
              <w:pStyle w:val="CommentText"/>
              <w:spacing w:before="240"/>
              <w:ind w:left="-24" w:right="-106"/>
              <w:rPr>
                <w:rFonts w:ascii="Lato" w:hAnsi="Lato"/>
              </w:rPr>
            </w:pPr>
            <w:r w:rsidRPr="001823B0">
              <w:rPr>
                <w:rFonts w:ascii="Lato" w:hAnsi="Lato"/>
              </w:rPr>
              <w:fldChar w:fldCharType="begin">
                <w:ffData>
                  <w:name w:val="Check3"/>
                  <w:enabled/>
                  <w:calcOnExit w:val="0"/>
                  <w:checkBox>
                    <w:sizeAuto/>
                    <w:default w:val="0"/>
                    <w:checked w:val="0"/>
                  </w:checkBox>
                </w:ffData>
              </w:fldChar>
            </w:r>
            <w:r w:rsidRPr="001823B0">
              <w:rPr>
                <w:rFonts w:ascii="Lato" w:hAnsi="Lato"/>
              </w:rPr>
              <w:instrText xml:space="preserve"> FORMCHECKBOX </w:instrText>
            </w:r>
            <w:r w:rsidR="00CC5844">
              <w:rPr>
                <w:rFonts w:ascii="Lato" w:hAnsi="Lato"/>
              </w:rPr>
            </w:r>
            <w:r w:rsidR="00CC5844">
              <w:rPr>
                <w:rFonts w:ascii="Lato" w:hAnsi="Lato"/>
              </w:rPr>
              <w:fldChar w:fldCharType="separate"/>
            </w:r>
            <w:r w:rsidRPr="001823B0">
              <w:rPr>
                <w:rFonts w:ascii="Lato" w:hAnsi="Lato"/>
              </w:rPr>
              <w:fldChar w:fldCharType="end"/>
            </w:r>
            <w:r w:rsidRPr="001823B0">
              <w:rPr>
                <w:rFonts w:ascii="Lato" w:hAnsi="Lato"/>
              </w:rPr>
              <w:t xml:space="preserve"> Not applicable</w:t>
            </w:r>
          </w:p>
          <w:p w14:paraId="28A1A4FC" w14:textId="69FF96E3" w:rsidR="00C55C11" w:rsidRPr="001823B0" w:rsidRDefault="00C55C11" w:rsidP="001C15D7">
            <w:pPr>
              <w:pStyle w:val="CommentText"/>
              <w:spacing w:before="240"/>
              <w:ind w:left="-24" w:right="-106"/>
              <w:rPr>
                <w:rFonts w:ascii="Lato" w:hAnsi="Lato"/>
              </w:rPr>
            </w:pPr>
            <w:r w:rsidRPr="001823B0">
              <w:rPr>
                <w:rFonts w:ascii="Lato" w:hAnsi="Lato"/>
              </w:rPr>
              <w:fldChar w:fldCharType="begin">
                <w:ffData>
                  <w:name w:val="Check9"/>
                  <w:enabled/>
                  <w:calcOnExit w:val="0"/>
                  <w:checkBox>
                    <w:sizeAuto/>
                    <w:default w:val="0"/>
                    <w:checked w:val="0"/>
                  </w:checkBox>
                </w:ffData>
              </w:fldChar>
            </w:r>
            <w:r w:rsidRPr="001823B0">
              <w:rPr>
                <w:rFonts w:ascii="Lato" w:hAnsi="Lato"/>
              </w:rPr>
              <w:instrText xml:space="preserve"> FORMCHECKBOX </w:instrText>
            </w:r>
            <w:r w:rsidR="00CC5844">
              <w:rPr>
                <w:rFonts w:ascii="Lato" w:hAnsi="Lato"/>
              </w:rPr>
            </w:r>
            <w:r w:rsidR="00CC5844">
              <w:rPr>
                <w:rFonts w:ascii="Lato" w:hAnsi="Lato"/>
              </w:rPr>
              <w:fldChar w:fldCharType="separate"/>
            </w:r>
            <w:r w:rsidRPr="001823B0">
              <w:rPr>
                <w:rFonts w:ascii="Lato" w:hAnsi="Lato"/>
              </w:rPr>
              <w:fldChar w:fldCharType="end"/>
            </w:r>
            <w:r w:rsidRPr="001823B0">
              <w:rPr>
                <w:rFonts w:ascii="Lato" w:hAnsi="Lato"/>
              </w:rPr>
              <w:t xml:space="preserve"> Evidence </w:t>
            </w:r>
            <w:proofErr w:type="gramStart"/>
            <w:r w:rsidRPr="001823B0">
              <w:rPr>
                <w:rFonts w:ascii="Lato" w:hAnsi="Lato"/>
              </w:rPr>
              <w:t>provided</w:t>
            </w:r>
            <w:proofErr w:type="gramEnd"/>
          </w:p>
          <w:p w14:paraId="5C4314E9" w14:textId="77777777" w:rsidR="00C55C11" w:rsidRPr="001823B0" w:rsidRDefault="00C55C11" w:rsidP="001C15D7">
            <w:pPr>
              <w:pStyle w:val="CommentText"/>
              <w:spacing w:before="240"/>
              <w:ind w:left="337" w:right="-106" w:hanging="360"/>
              <w:rPr>
                <w:rFonts w:ascii="Lato" w:hAnsi="Lato"/>
              </w:rPr>
            </w:pPr>
            <w:r w:rsidRPr="001823B0">
              <w:rPr>
                <w:rFonts w:ascii="Lato" w:hAnsi="Lato"/>
              </w:rPr>
              <w:fldChar w:fldCharType="begin">
                <w:ffData>
                  <w:name w:val="Check3"/>
                  <w:enabled/>
                  <w:calcOnExit w:val="0"/>
                  <w:checkBox>
                    <w:sizeAuto/>
                    <w:default w:val="0"/>
                    <w:checked w:val="0"/>
                  </w:checkBox>
                </w:ffData>
              </w:fldChar>
            </w:r>
            <w:r w:rsidRPr="001823B0">
              <w:rPr>
                <w:rFonts w:ascii="Lato" w:hAnsi="Lato"/>
              </w:rPr>
              <w:instrText xml:space="preserve"> FORMCHECKBOX </w:instrText>
            </w:r>
            <w:r w:rsidR="00CC5844">
              <w:rPr>
                <w:rFonts w:ascii="Lato" w:hAnsi="Lato"/>
              </w:rPr>
            </w:r>
            <w:r w:rsidR="00CC5844">
              <w:rPr>
                <w:rFonts w:ascii="Lato" w:hAnsi="Lato"/>
              </w:rPr>
              <w:fldChar w:fldCharType="separate"/>
            </w:r>
            <w:r w:rsidRPr="001823B0">
              <w:rPr>
                <w:rFonts w:ascii="Lato" w:hAnsi="Lato"/>
              </w:rPr>
              <w:fldChar w:fldCharType="end"/>
            </w:r>
            <w:r w:rsidRPr="001823B0">
              <w:rPr>
                <w:rFonts w:ascii="Lato" w:hAnsi="Lato"/>
              </w:rPr>
              <w:t xml:space="preserve"> Additional </w:t>
            </w:r>
          </w:p>
          <w:p w14:paraId="148625C9" w14:textId="5C52C4B9" w:rsidR="00C55C11" w:rsidRPr="001823B0" w:rsidRDefault="00C55C11" w:rsidP="00C55C11">
            <w:pPr>
              <w:pStyle w:val="CommentText"/>
              <w:ind w:left="337" w:right="-106" w:hanging="90"/>
              <w:rPr>
                <w:rFonts w:ascii="Lato" w:hAnsi="Lato"/>
              </w:rPr>
            </w:pPr>
            <w:r w:rsidRPr="001823B0">
              <w:rPr>
                <w:rFonts w:ascii="Lato" w:hAnsi="Lato"/>
              </w:rPr>
              <w:t>evidence required:</w:t>
            </w:r>
          </w:p>
          <w:p w14:paraId="18D97D3D" w14:textId="77777777" w:rsidR="00733BBD" w:rsidRPr="001823B0" w:rsidRDefault="00733BBD" w:rsidP="001C15D7">
            <w:pPr>
              <w:pStyle w:val="CommentText"/>
              <w:spacing w:after="120"/>
              <w:ind w:left="-24"/>
              <w:rPr>
                <w:rFonts w:ascii="Lato" w:hAnsi="Lato"/>
              </w:rPr>
            </w:pPr>
          </w:p>
        </w:tc>
        <w:tc>
          <w:tcPr>
            <w:tcW w:w="1924" w:type="dxa"/>
          </w:tcPr>
          <w:p w14:paraId="6AA63FA9" w14:textId="77777777" w:rsidR="00733BBD" w:rsidRPr="001823B0" w:rsidRDefault="00733BBD" w:rsidP="001C15D7">
            <w:pPr>
              <w:pStyle w:val="CommentText"/>
              <w:spacing w:after="120"/>
              <w:ind w:left="211"/>
              <w:rPr>
                <w:rFonts w:ascii="Lato" w:hAnsi="Lato"/>
              </w:rPr>
            </w:pPr>
          </w:p>
        </w:tc>
      </w:tr>
      <w:tr w:rsidR="002D2165" w:rsidRPr="00871EB6" w14:paraId="5BAF63D0" w14:textId="4AFAF877" w:rsidTr="00214EE9">
        <w:trPr>
          <w:cantSplit/>
        </w:trPr>
        <w:tc>
          <w:tcPr>
            <w:tcW w:w="2791" w:type="dxa"/>
          </w:tcPr>
          <w:p w14:paraId="66997A16" w14:textId="77777777" w:rsidR="004C7759" w:rsidRPr="001823B0" w:rsidRDefault="004C7759" w:rsidP="004C7759">
            <w:pPr>
              <w:rPr>
                <w:rFonts w:ascii="Lato" w:hAnsi="Lato"/>
                <w:sz w:val="20"/>
                <w:szCs w:val="20"/>
              </w:rPr>
            </w:pPr>
            <w:r w:rsidRPr="001823B0">
              <w:rPr>
                <w:rFonts w:ascii="Lato" w:hAnsi="Lato"/>
                <w:sz w:val="20"/>
                <w:szCs w:val="20"/>
              </w:rPr>
              <w:lastRenderedPageBreak/>
              <w:t>PI 34.070 Reading Specialist</w:t>
            </w:r>
          </w:p>
        </w:tc>
        <w:tc>
          <w:tcPr>
            <w:tcW w:w="3825" w:type="dxa"/>
          </w:tcPr>
          <w:p w14:paraId="28ED8B8A" w14:textId="64832AB3" w:rsidR="004C7759" w:rsidRPr="001823B0" w:rsidRDefault="004C7759" w:rsidP="004C7759">
            <w:pPr>
              <w:spacing w:before="40" w:after="20"/>
              <w:ind w:left="91" w:hanging="180"/>
              <w:rPr>
                <w:rFonts w:ascii="Lato" w:hAnsi="Lato"/>
                <w:bCs/>
                <w:sz w:val="20"/>
                <w:szCs w:val="20"/>
                <w:lang w:val="en"/>
              </w:rPr>
            </w:pPr>
            <w:r w:rsidRPr="001823B0">
              <w:rPr>
                <w:rFonts w:ascii="Lato" w:hAnsi="Lato"/>
                <w:bCs/>
                <w:sz w:val="20"/>
                <w:szCs w:val="20"/>
                <w:lang w:val="en"/>
              </w:rPr>
              <w:t xml:space="preserve">(2)(c) The applicant has a master's degree with a major emphasis in reading and demonstrated expertise in </w:t>
            </w:r>
            <w:proofErr w:type="gramStart"/>
            <w:r w:rsidRPr="001823B0">
              <w:rPr>
                <w:rFonts w:ascii="Lato" w:hAnsi="Lato"/>
                <w:bCs/>
                <w:sz w:val="20"/>
                <w:szCs w:val="20"/>
                <w:lang w:val="en"/>
              </w:rPr>
              <w:t>all of</w:t>
            </w:r>
            <w:proofErr w:type="gramEnd"/>
            <w:r w:rsidRPr="001823B0">
              <w:rPr>
                <w:rFonts w:ascii="Lato" w:hAnsi="Lato"/>
                <w:bCs/>
                <w:sz w:val="20"/>
                <w:szCs w:val="20"/>
                <w:lang w:val="en"/>
              </w:rPr>
              <w:t xml:space="preserve"> the following:</w:t>
            </w:r>
          </w:p>
          <w:p w14:paraId="3C0EF60A" w14:textId="170A1455" w:rsidR="004C7759" w:rsidRPr="001823B0" w:rsidRDefault="00CC5844" w:rsidP="00364B19">
            <w:pPr>
              <w:spacing w:before="40" w:after="20"/>
              <w:ind w:left="187"/>
              <w:rPr>
                <w:rFonts w:ascii="Lato" w:hAnsi="Lato"/>
                <w:bCs/>
                <w:sz w:val="20"/>
                <w:szCs w:val="20"/>
                <w:lang w:val="en"/>
              </w:rPr>
            </w:pPr>
            <w:hyperlink r:id="rId19" w:history="1">
              <w:r w:rsidR="004C7759" w:rsidRPr="001823B0">
                <w:rPr>
                  <w:rStyle w:val="Hyperlink"/>
                  <w:rFonts w:ascii="Lato" w:hAnsi="Lato"/>
                  <w:vanish/>
                  <w:color w:val="auto"/>
                  <w:sz w:val="20"/>
                  <w:szCs w:val="20"/>
                  <w:lang w:val="en"/>
                </w:rPr>
                <w:t>PI 34.070(2)(c)1.</w:t>
              </w:r>
            </w:hyperlink>
            <w:r w:rsidR="004C7759" w:rsidRPr="001823B0">
              <w:rPr>
                <w:rFonts w:ascii="Lato" w:hAnsi="Lato"/>
                <w:bCs/>
                <w:sz w:val="20"/>
                <w:szCs w:val="20"/>
                <w:lang w:val="en"/>
              </w:rPr>
              <w:t>1. Guiding and directing a kindergarten through grade 12 program.</w:t>
            </w:r>
          </w:p>
          <w:p w14:paraId="2501AD5C" w14:textId="78BACBA7" w:rsidR="004C7759" w:rsidRPr="001823B0" w:rsidRDefault="00CC5844" w:rsidP="0020246E">
            <w:pPr>
              <w:spacing w:before="40" w:after="20"/>
              <w:ind w:left="187"/>
              <w:rPr>
                <w:rFonts w:ascii="Lato" w:hAnsi="Lato"/>
                <w:bCs/>
                <w:sz w:val="20"/>
                <w:szCs w:val="20"/>
                <w:lang w:val="en"/>
              </w:rPr>
            </w:pPr>
            <w:hyperlink r:id="rId20" w:history="1">
              <w:r w:rsidR="004C7759" w:rsidRPr="001823B0">
                <w:rPr>
                  <w:rStyle w:val="Hyperlink"/>
                  <w:rFonts w:ascii="Lato" w:hAnsi="Lato"/>
                  <w:vanish/>
                  <w:color w:val="auto"/>
                  <w:sz w:val="20"/>
                  <w:szCs w:val="20"/>
                  <w:lang w:val="en"/>
                </w:rPr>
                <w:t>PI 34.070(2)(c)2.</w:t>
              </w:r>
            </w:hyperlink>
            <w:r w:rsidR="004C7759" w:rsidRPr="001823B0">
              <w:rPr>
                <w:rFonts w:ascii="Lato" w:hAnsi="Lato"/>
                <w:bCs/>
                <w:sz w:val="20"/>
                <w:szCs w:val="20"/>
                <w:lang w:val="en"/>
              </w:rPr>
              <w:t>2. Field experience in kindergarten through grade 12 reading programs.</w:t>
            </w:r>
          </w:p>
          <w:p w14:paraId="4C646016" w14:textId="3123D083" w:rsidR="004C7759" w:rsidRPr="001823B0" w:rsidRDefault="00CC5844" w:rsidP="004C7759">
            <w:pPr>
              <w:spacing w:before="40" w:after="20"/>
              <w:ind w:left="181"/>
              <w:rPr>
                <w:rFonts w:ascii="Lato" w:hAnsi="Lato"/>
                <w:bCs/>
                <w:sz w:val="20"/>
                <w:szCs w:val="20"/>
                <w:lang w:val="en"/>
              </w:rPr>
            </w:pPr>
            <w:hyperlink r:id="rId21" w:history="1">
              <w:r w:rsidR="004C7759" w:rsidRPr="001823B0">
                <w:rPr>
                  <w:rStyle w:val="Hyperlink"/>
                  <w:rFonts w:ascii="Lato" w:hAnsi="Lato"/>
                  <w:vanish/>
                  <w:color w:val="auto"/>
                  <w:sz w:val="20"/>
                  <w:szCs w:val="20"/>
                  <w:lang w:val="en"/>
                </w:rPr>
                <w:t>PI 34.070(2)(c)3.</w:t>
              </w:r>
            </w:hyperlink>
            <w:r w:rsidR="004C7759" w:rsidRPr="001823B0">
              <w:rPr>
                <w:rFonts w:ascii="Lato" w:hAnsi="Lato"/>
                <w:bCs/>
                <w:sz w:val="20"/>
                <w:szCs w:val="20"/>
                <w:lang w:val="en"/>
              </w:rPr>
              <w:t>3. Research related to reading.</w:t>
            </w:r>
          </w:p>
          <w:p w14:paraId="41C718A3" w14:textId="4602FB65" w:rsidR="004C7759" w:rsidRPr="001823B0" w:rsidRDefault="00CC5844" w:rsidP="004C7759">
            <w:pPr>
              <w:spacing w:before="40" w:after="20"/>
              <w:ind w:left="181"/>
              <w:rPr>
                <w:rFonts w:ascii="Lato" w:hAnsi="Lato"/>
                <w:bCs/>
                <w:sz w:val="20"/>
                <w:szCs w:val="20"/>
                <w:lang w:val="en"/>
              </w:rPr>
            </w:pPr>
            <w:hyperlink r:id="rId22" w:history="1">
              <w:r w:rsidR="004C7759" w:rsidRPr="001823B0">
                <w:rPr>
                  <w:rStyle w:val="Hyperlink"/>
                  <w:rFonts w:ascii="Lato" w:hAnsi="Lato"/>
                  <w:vanish/>
                  <w:color w:val="auto"/>
                  <w:sz w:val="20"/>
                  <w:szCs w:val="20"/>
                  <w:lang w:val="en"/>
                </w:rPr>
                <w:t>PI 34.070(2)(c)4.</w:t>
              </w:r>
            </w:hyperlink>
            <w:r w:rsidR="004C7759" w:rsidRPr="001823B0">
              <w:rPr>
                <w:rFonts w:ascii="Lato" w:hAnsi="Lato"/>
                <w:bCs/>
                <w:sz w:val="20"/>
                <w:szCs w:val="20"/>
                <w:lang w:val="en"/>
              </w:rPr>
              <w:t>4. Supervision of instruction.</w:t>
            </w:r>
          </w:p>
          <w:p w14:paraId="0E090D98" w14:textId="77777777" w:rsidR="004C7759" w:rsidRPr="001823B0" w:rsidRDefault="004C7759" w:rsidP="002B7E2A">
            <w:pPr>
              <w:spacing w:before="40" w:after="60"/>
              <w:ind w:left="181"/>
              <w:rPr>
                <w:rFonts w:ascii="Lato" w:hAnsi="Lato"/>
                <w:bCs/>
                <w:sz w:val="20"/>
                <w:szCs w:val="20"/>
                <w:lang w:val="en"/>
              </w:rPr>
            </w:pPr>
            <w:r w:rsidRPr="001823B0">
              <w:rPr>
                <w:rFonts w:ascii="Lato" w:hAnsi="Lato"/>
                <w:bCs/>
                <w:sz w:val="20"/>
                <w:szCs w:val="20"/>
                <w:lang w:val="en"/>
              </w:rPr>
              <w:t>5. Content area reading for the reading specialist.</w:t>
            </w:r>
          </w:p>
        </w:tc>
        <w:tc>
          <w:tcPr>
            <w:tcW w:w="2132" w:type="dxa"/>
          </w:tcPr>
          <w:p w14:paraId="0C5B34AC" w14:textId="77777777" w:rsidR="004C7759" w:rsidRPr="001823B0" w:rsidRDefault="004C7759" w:rsidP="002B7E2A">
            <w:pPr>
              <w:spacing w:before="40" w:after="120"/>
              <w:rPr>
                <w:rFonts w:ascii="Lato" w:hAnsi="Lato"/>
                <w:sz w:val="20"/>
                <w:szCs w:val="20"/>
              </w:rPr>
            </w:pPr>
          </w:p>
        </w:tc>
        <w:tc>
          <w:tcPr>
            <w:tcW w:w="2288" w:type="dxa"/>
          </w:tcPr>
          <w:p w14:paraId="0B5A15C0" w14:textId="7B73284E" w:rsidR="00C91A85" w:rsidRPr="001823B0" w:rsidRDefault="00C91A85" w:rsidP="002B7E2A">
            <w:pPr>
              <w:pStyle w:val="CommentText"/>
              <w:spacing w:before="240"/>
              <w:ind w:left="-24" w:right="-106"/>
              <w:rPr>
                <w:rFonts w:ascii="Lato" w:hAnsi="Lato"/>
              </w:rPr>
            </w:pPr>
            <w:r w:rsidRPr="001823B0">
              <w:rPr>
                <w:rFonts w:ascii="Lato" w:hAnsi="Lato"/>
              </w:rPr>
              <w:fldChar w:fldCharType="begin">
                <w:ffData>
                  <w:name w:val="Check3"/>
                  <w:enabled/>
                  <w:calcOnExit w:val="0"/>
                  <w:checkBox>
                    <w:sizeAuto/>
                    <w:default w:val="0"/>
                    <w:checked w:val="0"/>
                  </w:checkBox>
                </w:ffData>
              </w:fldChar>
            </w:r>
            <w:r w:rsidRPr="001823B0">
              <w:rPr>
                <w:rFonts w:ascii="Lato" w:hAnsi="Lato"/>
              </w:rPr>
              <w:instrText xml:space="preserve"> FORMCHECKBOX </w:instrText>
            </w:r>
            <w:r w:rsidR="00CC5844">
              <w:rPr>
                <w:rFonts w:ascii="Lato" w:hAnsi="Lato"/>
              </w:rPr>
            </w:r>
            <w:r w:rsidR="00CC5844">
              <w:rPr>
                <w:rFonts w:ascii="Lato" w:hAnsi="Lato"/>
              </w:rPr>
              <w:fldChar w:fldCharType="separate"/>
            </w:r>
            <w:r w:rsidRPr="001823B0">
              <w:rPr>
                <w:rFonts w:ascii="Lato" w:hAnsi="Lato"/>
              </w:rPr>
              <w:fldChar w:fldCharType="end"/>
            </w:r>
            <w:r w:rsidRPr="001823B0">
              <w:rPr>
                <w:rFonts w:ascii="Lato" w:hAnsi="Lato"/>
              </w:rPr>
              <w:t xml:space="preserve"> Not applicable</w:t>
            </w:r>
          </w:p>
          <w:p w14:paraId="3A1B14EE" w14:textId="0BDE37A5" w:rsidR="00C91A85" w:rsidRPr="001823B0" w:rsidRDefault="00C91A85" w:rsidP="002B7E2A">
            <w:pPr>
              <w:pStyle w:val="CommentText"/>
              <w:spacing w:before="240"/>
              <w:ind w:left="-24" w:right="-106"/>
              <w:rPr>
                <w:rFonts w:ascii="Lato" w:hAnsi="Lato"/>
              </w:rPr>
            </w:pPr>
            <w:r w:rsidRPr="001823B0">
              <w:rPr>
                <w:rFonts w:ascii="Lato" w:hAnsi="Lato"/>
              </w:rPr>
              <w:fldChar w:fldCharType="begin">
                <w:ffData>
                  <w:name w:val="Check9"/>
                  <w:enabled/>
                  <w:calcOnExit w:val="0"/>
                  <w:checkBox>
                    <w:sizeAuto/>
                    <w:default w:val="0"/>
                    <w:checked w:val="0"/>
                  </w:checkBox>
                </w:ffData>
              </w:fldChar>
            </w:r>
            <w:r w:rsidRPr="001823B0">
              <w:rPr>
                <w:rFonts w:ascii="Lato" w:hAnsi="Lato"/>
              </w:rPr>
              <w:instrText xml:space="preserve"> FORMCHECKBOX </w:instrText>
            </w:r>
            <w:r w:rsidR="00CC5844">
              <w:rPr>
                <w:rFonts w:ascii="Lato" w:hAnsi="Lato"/>
              </w:rPr>
            </w:r>
            <w:r w:rsidR="00CC5844">
              <w:rPr>
                <w:rFonts w:ascii="Lato" w:hAnsi="Lato"/>
              </w:rPr>
              <w:fldChar w:fldCharType="separate"/>
            </w:r>
            <w:r w:rsidRPr="001823B0">
              <w:rPr>
                <w:rFonts w:ascii="Lato" w:hAnsi="Lato"/>
              </w:rPr>
              <w:fldChar w:fldCharType="end"/>
            </w:r>
            <w:r w:rsidRPr="001823B0">
              <w:rPr>
                <w:rFonts w:ascii="Lato" w:hAnsi="Lato"/>
              </w:rPr>
              <w:t xml:space="preserve"> Evidence </w:t>
            </w:r>
            <w:proofErr w:type="gramStart"/>
            <w:r w:rsidRPr="001823B0">
              <w:rPr>
                <w:rFonts w:ascii="Lato" w:hAnsi="Lato"/>
              </w:rPr>
              <w:t>provided</w:t>
            </w:r>
            <w:proofErr w:type="gramEnd"/>
          </w:p>
          <w:p w14:paraId="3BFEB784" w14:textId="77777777" w:rsidR="00C91A85" w:rsidRPr="001823B0" w:rsidRDefault="00C91A85" w:rsidP="002B7E2A">
            <w:pPr>
              <w:pStyle w:val="CommentText"/>
              <w:spacing w:before="240"/>
              <w:ind w:left="337" w:right="-106" w:hanging="360"/>
              <w:rPr>
                <w:rFonts w:ascii="Lato" w:hAnsi="Lato"/>
              </w:rPr>
            </w:pPr>
            <w:r w:rsidRPr="001823B0">
              <w:rPr>
                <w:rFonts w:ascii="Lato" w:hAnsi="Lato"/>
              </w:rPr>
              <w:fldChar w:fldCharType="begin">
                <w:ffData>
                  <w:name w:val="Check3"/>
                  <w:enabled/>
                  <w:calcOnExit w:val="0"/>
                  <w:checkBox>
                    <w:sizeAuto/>
                    <w:default w:val="0"/>
                    <w:checked w:val="0"/>
                  </w:checkBox>
                </w:ffData>
              </w:fldChar>
            </w:r>
            <w:r w:rsidRPr="001823B0">
              <w:rPr>
                <w:rFonts w:ascii="Lato" w:hAnsi="Lato"/>
              </w:rPr>
              <w:instrText xml:space="preserve"> FORMCHECKBOX </w:instrText>
            </w:r>
            <w:r w:rsidR="00CC5844">
              <w:rPr>
                <w:rFonts w:ascii="Lato" w:hAnsi="Lato"/>
              </w:rPr>
            </w:r>
            <w:r w:rsidR="00CC5844">
              <w:rPr>
                <w:rFonts w:ascii="Lato" w:hAnsi="Lato"/>
              </w:rPr>
              <w:fldChar w:fldCharType="separate"/>
            </w:r>
            <w:r w:rsidRPr="001823B0">
              <w:rPr>
                <w:rFonts w:ascii="Lato" w:hAnsi="Lato"/>
              </w:rPr>
              <w:fldChar w:fldCharType="end"/>
            </w:r>
            <w:r w:rsidRPr="001823B0">
              <w:rPr>
                <w:rFonts w:ascii="Lato" w:hAnsi="Lato"/>
              </w:rPr>
              <w:t xml:space="preserve"> Additional </w:t>
            </w:r>
          </w:p>
          <w:p w14:paraId="35D3209D" w14:textId="6709596E" w:rsidR="00C91A85" w:rsidRPr="001823B0" w:rsidRDefault="00C91A85" w:rsidP="00C91A85">
            <w:pPr>
              <w:pStyle w:val="CommentText"/>
              <w:ind w:left="337" w:right="-106" w:hanging="90"/>
              <w:rPr>
                <w:rFonts w:ascii="Lato" w:hAnsi="Lato"/>
              </w:rPr>
            </w:pPr>
            <w:r w:rsidRPr="001823B0">
              <w:rPr>
                <w:rFonts w:ascii="Lato" w:hAnsi="Lato"/>
              </w:rPr>
              <w:t>evidence required:</w:t>
            </w:r>
          </w:p>
          <w:p w14:paraId="4FAA84A4" w14:textId="77777777" w:rsidR="004C7759" w:rsidRPr="001823B0" w:rsidRDefault="004C7759" w:rsidP="002B7E2A">
            <w:pPr>
              <w:pStyle w:val="CommentText"/>
              <w:spacing w:after="120"/>
              <w:ind w:left="-24"/>
              <w:rPr>
                <w:rFonts w:ascii="Lato" w:hAnsi="Lato"/>
              </w:rPr>
            </w:pPr>
          </w:p>
        </w:tc>
        <w:tc>
          <w:tcPr>
            <w:tcW w:w="1924" w:type="dxa"/>
          </w:tcPr>
          <w:p w14:paraId="6915A366" w14:textId="77777777" w:rsidR="004C7759" w:rsidRPr="001823B0" w:rsidRDefault="004C7759" w:rsidP="002B7E2A">
            <w:pPr>
              <w:pStyle w:val="CommentText"/>
              <w:spacing w:after="120"/>
              <w:ind w:left="211"/>
              <w:rPr>
                <w:rFonts w:ascii="Lato" w:hAnsi="Lato"/>
              </w:rPr>
            </w:pPr>
          </w:p>
        </w:tc>
      </w:tr>
      <w:tr w:rsidR="002D2165" w:rsidRPr="00871EB6" w14:paraId="36C24A42" w14:textId="34454459" w:rsidTr="00214EE9">
        <w:trPr>
          <w:cantSplit/>
        </w:trPr>
        <w:tc>
          <w:tcPr>
            <w:tcW w:w="2791" w:type="dxa"/>
          </w:tcPr>
          <w:p w14:paraId="72951367" w14:textId="77777777" w:rsidR="004C7759" w:rsidRPr="001823B0" w:rsidRDefault="004C7759" w:rsidP="004C7759">
            <w:pPr>
              <w:rPr>
                <w:rFonts w:ascii="Lato" w:hAnsi="Lato"/>
                <w:sz w:val="20"/>
                <w:szCs w:val="20"/>
              </w:rPr>
            </w:pPr>
            <w:r w:rsidRPr="001823B0">
              <w:rPr>
                <w:rFonts w:ascii="Lato" w:hAnsi="Lato"/>
                <w:sz w:val="20"/>
                <w:szCs w:val="20"/>
              </w:rPr>
              <w:t>PI 34.074 Adaptive Education</w:t>
            </w:r>
          </w:p>
        </w:tc>
        <w:tc>
          <w:tcPr>
            <w:tcW w:w="3825" w:type="dxa"/>
          </w:tcPr>
          <w:p w14:paraId="5C164563" w14:textId="77777777" w:rsidR="004C7759" w:rsidRPr="001823B0" w:rsidRDefault="004C7759" w:rsidP="000933BE">
            <w:pPr>
              <w:spacing w:before="40" w:after="20"/>
              <w:ind w:left="101" w:hanging="187"/>
              <w:rPr>
                <w:rFonts w:ascii="Lato" w:hAnsi="Lato"/>
                <w:sz w:val="20"/>
                <w:szCs w:val="20"/>
                <w:lang w:val="en"/>
              </w:rPr>
            </w:pPr>
            <w:r w:rsidRPr="001823B0">
              <w:rPr>
                <w:rFonts w:ascii="Lato" w:hAnsi="Lato"/>
                <w:bCs/>
                <w:sz w:val="20"/>
                <w:szCs w:val="20"/>
                <w:lang w:val="en"/>
              </w:rPr>
              <w:t>(2)(a)</w:t>
            </w:r>
            <w:r w:rsidRPr="001823B0">
              <w:rPr>
                <w:rFonts w:ascii="Lato" w:hAnsi="Lato"/>
                <w:sz w:val="20"/>
                <w:szCs w:val="20"/>
                <w:lang w:val="en"/>
              </w:rPr>
              <w:t xml:space="preserve"> Had a concentration in adaptive education.</w:t>
            </w:r>
          </w:p>
          <w:p w14:paraId="5D70C141" w14:textId="77777777" w:rsidR="004C7759" w:rsidRPr="001823B0" w:rsidRDefault="004C7759" w:rsidP="0020246E">
            <w:pPr>
              <w:spacing w:before="40" w:after="20"/>
              <w:ind w:left="86" w:hanging="86"/>
              <w:rPr>
                <w:rFonts w:ascii="Lato" w:hAnsi="Lato"/>
                <w:sz w:val="20"/>
                <w:szCs w:val="20"/>
                <w:lang w:val="en"/>
              </w:rPr>
            </w:pPr>
            <w:r w:rsidRPr="001823B0">
              <w:rPr>
                <w:rFonts w:ascii="Lato" w:hAnsi="Lato"/>
                <w:bCs/>
                <w:sz w:val="20"/>
                <w:szCs w:val="20"/>
                <w:lang w:val="en"/>
              </w:rPr>
              <w:t>(b)</w:t>
            </w:r>
            <w:r w:rsidRPr="001823B0">
              <w:rPr>
                <w:rFonts w:ascii="Lato" w:hAnsi="Lato"/>
                <w:sz w:val="20"/>
                <w:szCs w:val="20"/>
                <w:lang w:val="en"/>
              </w:rPr>
              <w:t xml:space="preserve"> Demonstrated knowledge and understanding in all of the following: </w:t>
            </w:r>
          </w:p>
          <w:p w14:paraId="49B2AFBB" w14:textId="5FB08638" w:rsidR="004C7759" w:rsidRPr="001823B0" w:rsidRDefault="00CC5844" w:rsidP="0020246E">
            <w:pPr>
              <w:spacing w:before="40" w:after="20"/>
              <w:ind w:left="187"/>
              <w:rPr>
                <w:rFonts w:ascii="Lato" w:hAnsi="Lato"/>
                <w:sz w:val="20"/>
                <w:szCs w:val="20"/>
                <w:lang w:val="en"/>
              </w:rPr>
            </w:pPr>
            <w:hyperlink r:id="rId23" w:history="1">
              <w:r w:rsidR="004C7759" w:rsidRPr="001823B0">
                <w:rPr>
                  <w:rStyle w:val="Hyperlink"/>
                  <w:rFonts w:ascii="Lato" w:hAnsi="Lato"/>
                  <w:vanish/>
                  <w:color w:val="auto"/>
                  <w:sz w:val="20"/>
                  <w:szCs w:val="20"/>
                  <w:lang w:val="en"/>
                </w:rPr>
                <w:t>PI 34.074(2)(b)1.</w:t>
              </w:r>
            </w:hyperlink>
            <w:r w:rsidR="004C7759" w:rsidRPr="001823B0">
              <w:rPr>
                <w:rFonts w:ascii="Lato" w:hAnsi="Lato"/>
                <w:bCs/>
                <w:sz w:val="20"/>
                <w:szCs w:val="20"/>
                <w:lang w:val="en"/>
              </w:rPr>
              <w:t>1.</w:t>
            </w:r>
            <w:r w:rsidR="004C7759" w:rsidRPr="001823B0">
              <w:rPr>
                <w:rFonts w:ascii="Lato" w:hAnsi="Lato"/>
                <w:sz w:val="20"/>
                <w:szCs w:val="20"/>
                <w:lang w:val="en"/>
              </w:rPr>
              <w:t xml:space="preserve"> The psychology and nature of a child with a disability. </w:t>
            </w:r>
          </w:p>
          <w:p w14:paraId="670C7FF5" w14:textId="121A0E47" w:rsidR="004C7759" w:rsidRPr="001823B0" w:rsidRDefault="00CC5844" w:rsidP="0020246E">
            <w:pPr>
              <w:spacing w:before="40" w:after="20"/>
              <w:ind w:left="187"/>
              <w:rPr>
                <w:rFonts w:ascii="Lato" w:hAnsi="Lato"/>
                <w:sz w:val="20"/>
                <w:szCs w:val="20"/>
                <w:lang w:val="en"/>
              </w:rPr>
            </w:pPr>
            <w:hyperlink r:id="rId24" w:history="1">
              <w:r w:rsidR="004C7759" w:rsidRPr="001823B0">
                <w:rPr>
                  <w:rStyle w:val="Hyperlink"/>
                  <w:rFonts w:ascii="Lato" w:hAnsi="Lato"/>
                  <w:vanish/>
                  <w:color w:val="auto"/>
                  <w:sz w:val="20"/>
                  <w:szCs w:val="20"/>
                  <w:lang w:val="en"/>
                </w:rPr>
                <w:t>PI 34.074(2)(b)2.</w:t>
              </w:r>
            </w:hyperlink>
            <w:r w:rsidR="004C7759" w:rsidRPr="001823B0">
              <w:rPr>
                <w:rFonts w:ascii="Lato" w:hAnsi="Lato"/>
                <w:bCs/>
                <w:sz w:val="20"/>
                <w:szCs w:val="20"/>
                <w:lang w:val="en"/>
              </w:rPr>
              <w:t>2.</w:t>
            </w:r>
            <w:r w:rsidR="004C7759" w:rsidRPr="001823B0">
              <w:rPr>
                <w:rFonts w:ascii="Lato" w:hAnsi="Lato"/>
                <w:sz w:val="20"/>
                <w:szCs w:val="20"/>
                <w:lang w:val="en"/>
              </w:rPr>
              <w:t xml:space="preserve"> Modification of content, instructional strategies, and learning environments for children with disabilities and other children with special needs in the regular education setting. </w:t>
            </w:r>
          </w:p>
          <w:p w14:paraId="6595D0D7" w14:textId="0CA27DE8" w:rsidR="004C7759" w:rsidRPr="001823B0" w:rsidRDefault="00CC5844" w:rsidP="002B7E2A">
            <w:pPr>
              <w:spacing w:before="40" w:after="60"/>
              <w:ind w:left="187"/>
              <w:rPr>
                <w:rFonts w:ascii="Lato" w:hAnsi="Lato"/>
                <w:sz w:val="20"/>
                <w:szCs w:val="20"/>
                <w:lang w:val="en"/>
              </w:rPr>
            </w:pPr>
            <w:hyperlink r:id="rId25" w:history="1">
              <w:r w:rsidR="004C7759" w:rsidRPr="001823B0">
                <w:rPr>
                  <w:rStyle w:val="Hyperlink"/>
                  <w:rFonts w:ascii="Lato" w:hAnsi="Lato"/>
                  <w:vanish/>
                  <w:color w:val="auto"/>
                  <w:sz w:val="20"/>
                  <w:szCs w:val="20"/>
                  <w:lang w:val="en"/>
                </w:rPr>
                <w:t>PI 34.074(2)(b)3.</w:t>
              </w:r>
            </w:hyperlink>
            <w:r w:rsidR="004C7759" w:rsidRPr="001823B0">
              <w:rPr>
                <w:rFonts w:ascii="Lato" w:hAnsi="Lato"/>
                <w:bCs/>
                <w:sz w:val="20"/>
                <w:szCs w:val="20"/>
                <w:lang w:val="en"/>
              </w:rPr>
              <w:t>3.</w:t>
            </w:r>
            <w:r w:rsidR="004C7759" w:rsidRPr="001823B0">
              <w:rPr>
                <w:rFonts w:ascii="Lato" w:hAnsi="Lato"/>
                <w:sz w:val="20"/>
                <w:szCs w:val="20"/>
                <w:lang w:val="en"/>
              </w:rPr>
              <w:t xml:space="preserve"> A clinical program in adaptive education.</w:t>
            </w:r>
          </w:p>
        </w:tc>
        <w:tc>
          <w:tcPr>
            <w:tcW w:w="2132" w:type="dxa"/>
          </w:tcPr>
          <w:p w14:paraId="3F79A518" w14:textId="77777777" w:rsidR="004C7759" w:rsidRPr="001823B0" w:rsidRDefault="004C7759" w:rsidP="002B7E2A">
            <w:pPr>
              <w:spacing w:before="40" w:after="120"/>
              <w:rPr>
                <w:rFonts w:ascii="Lato" w:hAnsi="Lato"/>
                <w:sz w:val="20"/>
                <w:szCs w:val="20"/>
              </w:rPr>
            </w:pPr>
          </w:p>
        </w:tc>
        <w:tc>
          <w:tcPr>
            <w:tcW w:w="2288" w:type="dxa"/>
          </w:tcPr>
          <w:p w14:paraId="39505DE8" w14:textId="6CB8BC68" w:rsidR="00C91A85" w:rsidRPr="001823B0" w:rsidRDefault="00C91A85" w:rsidP="002B7E2A">
            <w:pPr>
              <w:pStyle w:val="CommentText"/>
              <w:spacing w:before="240"/>
              <w:ind w:left="-24" w:right="-106"/>
              <w:rPr>
                <w:rFonts w:ascii="Lato" w:hAnsi="Lato"/>
              </w:rPr>
            </w:pPr>
            <w:r w:rsidRPr="001823B0">
              <w:rPr>
                <w:rFonts w:ascii="Lato" w:hAnsi="Lato"/>
              </w:rPr>
              <w:fldChar w:fldCharType="begin">
                <w:ffData>
                  <w:name w:val="Check3"/>
                  <w:enabled/>
                  <w:calcOnExit w:val="0"/>
                  <w:checkBox>
                    <w:sizeAuto/>
                    <w:default w:val="0"/>
                    <w:checked w:val="0"/>
                  </w:checkBox>
                </w:ffData>
              </w:fldChar>
            </w:r>
            <w:r w:rsidRPr="001823B0">
              <w:rPr>
                <w:rFonts w:ascii="Lato" w:hAnsi="Lato"/>
              </w:rPr>
              <w:instrText xml:space="preserve"> FORMCHECKBOX </w:instrText>
            </w:r>
            <w:r w:rsidR="00CC5844">
              <w:rPr>
                <w:rFonts w:ascii="Lato" w:hAnsi="Lato"/>
              </w:rPr>
            </w:r>
            <w:r w:rsidR="00CC5844">
              <w:rPr>
                <w:rFonts w:ascii="Lato" w:hAnsi="Lato"/>
              </w:rPr>
              <w:fldChar w:fldCharType="separate"/>
            </w:r>
            <w:r w:rsidRPr="001823B0">
              <w:rPr>
                <w:rFonts w:ascii="Lato" w:hAnsi="Lato"/>
              </w:rPr>
              <w:fldChar w:fldCharType="end"/>
            </w:r>
            <w:r w:rsidRPr="001823B0">
              <w:rPr>
                <w:rFonts w:ascii="Lato" w:hAnsi="Lato"/>
              </w:rPr>
              <w:t xml:space="preserve"> Not applicable</w:t>
            </w:r>
          </w:p>
          <w:p w14:paraId="444C052B" w14:textId="0620CDC2" w:rsidR="00C91A85" w:rsidRPr="001823B0" w:rsidRDefault="00C91A85" w:rsidP="002B7E2A">
            <w:pPr>
              <w:pStyle w:val="CommentText"/>
              <w:spacing w:before="240"/>
              <w:ind w:left="-24" w:right="-106"/>
              <w:rPr>
                <w:rFonts w:ascii="Lato" w:hAnsi="Lato"/>
              </w:rPr>
            </w:pPr>
            <w:r w:rsidRPr="001823B0">
              <w:rPr>
                <w:rFonts w:ascii="Lato" w:hAnsi="Lato"/>
              </w:rPr>
              <w:fldChar w:fldCharType="begin">
                <w:ffData>
                  <w:name w:val="Check9"/>
                  <w:enabled/>
                  <w:calcOnExit w:val="0"/>
                  <w:checkBox>
                    <w:sizeAuto/>
                    <w:default w:val="0"/>
                    <w:checked w:val="0"/>
                  </w:checkBox>
                </w:ffData>
              </w:fldChar>
            </w:r>
            <w:r w:rsidRPr="001823B0">
              <w:rPr>
                <w:rFonts w:ascii="Lato" w:hAnsi="Lato"/>
              </w:rPr>
              <w:instrText xml:space="preserve"> FORMCHECKBOX </w:instrText>
            </w:r>
            <w:r w:rsidR="00CC5844">
              <w:rPr>
                <w:rFonts w:ascii="Lato" w:hAnsi="Lato"/>
              </w:rPr>
            </w:r>
            <w:r w:rsidR="00CC5844">
              <w:rPr>
                <w:rFonts w:ascii="Lato" w:hAnsi="Lato"/>
              </w:rPr>
              <w:fldChar w:fldCharType="separate"/>
            </w:r>
            <w:r w:rsidRPr="001823B0">
              <w:rPr>
                <w:rFonts w:ascii="Lato" w:hAnsi="Lato"/>
              </w:rPr>
              <w:fldChar w:fldCharType="end"/>
            </w:r>
            <w:r w:rsidRPr="001823B0">
              <w:rPr>
                <w:rFonts w:ascii="Lato" w:hAnsi="Lato"/>
              </w:rPr>
              <w:t xml:space="preserve"> Evidence </w:t>
            </w:r>
            <w:proofErr w:type="gramStart"/>
            <w:r w:rsidRPr="001823B0">
              <w:rPr>
                <w:rFonts w:ascii="Lato" w:hAnsi="Lato"/>
              </w:rPr>
              <w:t>provided</w:t>
            </w:r>
            <w:proofErr w:type="gramEnd"/>
          </w:p>
          <w:p w14:paraId="336F0FF3" w14:textId="77777777" w:rsidR="00C91A85" w:rsidRPr="001823B0" w:rsidRDefault="00C91A85" w:rsidP="002B7E2A">
            <w:pPr>
              <w:pStyle w:val="CommentText"/>
              <w:spacing w:before="240"/>
              <w:ind w:left="337" w:right="-106" w:hanging="360"/>
              <w:rPr>
                <w:rFonts w:ascii="Lato" w:hAnsi="Lato"/>
              </w:rPr>
            </w:pPr>
            <w:r w:rsidRPr="001823B0">
              <w:rPr>
                <w:rFonts w:ascii="Lato" w:hAnsi="Lato"/>
              </w:rPr>
              <w:fldChar w:fldCharType="begin">
                <w:ffData>
                  <w:name w:val="Check3"/>
                  <w:enabled/>
                  <w:calcOnExit w:val="0"/>
                  <w:checkBox>
                    <w:sizeAuto/>
                    <w:default w:val="0"/>
                    <w:checked w:val="0"/>
                  </w:checkBox>
                </w:ffData>
              </w:fldChar>
            </w:r>
            <w:r w:rsidRPr="001823B0">
              <w:rPr>
                <w:rFonts w:ascii="Lato" w:hAnsi="Lato"/>
              </w:rPr>
              <w:instrText xml:space="preserve"> FORMCHECKBOX </w:instrText>
            </w:r>
            <w:r w:rsidR="00CC5844">
              <w:rPr>
                <w:rFonts w:ascii="Lato" w:hAnsi="Lato"/>
              </w:rPr>
            </w:r>
            <w:r w:rsidR="00CC5844">
              <w:rPr>
                <w:rFonts w:ascii="Lato" w:hAnsi="Lato"/>
              </w:rPr>
              <w:fldChar w:fldCharType="separate"/>
            </w:r>
            <w:r w:rsidRPr="001823B0">
              <w:rPr>
                <w:rFonts w:ascii="Lato" w:hAnsi="Lato"/>
              </w:rPr>
              <w:fldChar w:fldCharType="end"/>
            </w:r>
            <w:r w:rsidRPr="001823B0">
              <w:rPr>
                <w:rFonts w:ascii="Lato" w:hAnsi="Lato"/>
              </w:rPr>
              <w:t xml:space="preserve"> Additional </w:t>
            </w:r>
          </w:p>
          <w:p w14:paraId="18618F99" w14:textId="2BDC58AB" w:rsidR="004C7759" w:rsidRPr="001823B0" w:rsidRDefault="00C91A85" w:rsidP="002B7E2A">
            <w:pPr>
              <w:pStyle w:val="CommentText"/>
              <w:ind w:left="337" w:right="-106" w:hanging="90"/>
              <w:rPr>
                <w:rFonts w:ascii="Lato" w:hAnsi="Lato"/>
              </w:rPr>
            </w:pPr>
            <w:r w:rsidRPr="001823B0">
              <w:rPr>
                <w:rFonts w:ascii="Lato" w:hAnsi="Lato"/>
              </w:rPr>
              <w:t>evidence required:</w:t>
            </w:r>
          </w:p>
          <w:p w14:paraId="1A407B2E" w14:textId="77777777" w:rsidR="004C7759" w:rsidRPr="001823B0" w:rsidRDefault="004C7759" w:rsidP="002B7E2A">
            <w:pPr>
              <w:pStyle w:val="CommentText"/>
              <w:spacing w:after="120"/>
              <w:ind w:left="-24"/>
              <w:rPr>
                <w:rFonts w:ascii="Lato" w:hAnsi="Lato"/>
              </w:rPr>
            </w:pPr>
          </w:p>
        </w:tc>
        <w:tc>
          <w:tcPr>
            <w:tcW w:w="1924" w:type="dxa"/>
          </w:tcPr>
          <w:p w14:paraId="3A79AFD9" w14:textId="77777777" w:rsidR="004C7759" w:rsidRPr="001823B0" w:rsidRDefault="004C7759" w:rsidP="002B7E2A">
            <w:pPr>
              <w:pStyle w:val="CommentText"/>
              <w:spacing w:after="120"/>
              <w:ind w:left="211"/>
              <w:rPr>
                <w:rFonts w:ascii="Lato" w:hAnsi="Lato"/>
              </w:rPr>
            </w:pPr>
          </w:p>
        </w:tc>
      </w:tr>
      <w:tr w:rsidR="002D2165" w:rsidRPr="00871EB6" w14:paraId="631E00D9" w14:textId="40197FFC" w:rsidTr="00214EE9">
        <w:trPr>
          <w:cantSplit/>
        </w:trPr>
        <w:tc>
          <w:tcPr>
            <w:tcW w:w="2791" w:type="dxa"/>
          </w:tcPr>
          <w:p w14:paraId="56A7A8CE" w14:textId="0A372095" w:rsidR="004C7759" w:rsidRPr="001823B0" w:rsidRDefault="00281C70" w:rsidP="004C7759">
            <w:pPr>
              <w:rPr>
                <w:rFonts w:ascii="Lato" w:hAnsi="Lato"/>
                <w:sz w:val="20"/>
                <w:szCs w:val="20"/>
              </w:rPr>
            </w:pPr>
            <w:r w:rsidRPr="001823B0">
              <w:rPr>
                <w:rFonts w:ascii="Lato" w:hAnsi="Lato"/>
                <w:sz w:val="20"/>
                <w:szCs w:val="20"/>
              </w:rPr>
              <w:lastRenderedPageBreak/>
              <w:t>PI 34.07</w:t>
            </w:r>
            <w:r>
              <w:rPr>
                <w:rFonts w:ascii="Lato" w:hAnsi="Lato"/>
                <w:sz w:val="20"/>
                <w:szCs w:val="20"/>
              </w:rPr>
              <w:t>5</w:t>
            </w:r>
            <w:r w:rsidRPr="001823B0">
              <w:rPr>
                <w:rFonts w:ascii="Lato" w:hAnsi="Lato"/>
                <w:sz w:val="20"/>
                <w:szCs w:val="20"/>
              </w:rPr>
              <w:t xml:space="preserve"> </w:t>
            </w:r>
            <w:r w:rsidR="004C7759" w:rsidRPr="001823B0">
              <w:rPr>
                <w:rFonts w:ascii="Lato" w:hAnsi="Lato"/>
                <w:sz w:val="20"/>
                <w:szCs w:val="20"/>
              </w:rPr>
              <w:t>Adaptive Physical Education</w:t>
            </w:r>
          </w:p>
        </w:tc>
        <w:tc>
          <w:tcPr>
            <w:tcW w:w="3825" w:type="dxa"/>
          </w:tcPr>
          <w:p w14:paraId="7903D713" w14:textId="4105B0E0" w:rsidR="004C7759" w:rsidRPr="001823B0" w:rsidRDefault="004C7759" w:rsidP="000933BE">
            <w:pPr>
              <w:spacing w:before="40" w:after="20"/>
              <w:ind w:left="86" w:hanging="86"/>
              <w:rPr>
                <w:rFonts w:ascii="Lato" w:hAnsi="Lato"/>
                <w:bCs/>
                <w:sz w:val="20"/>
                <w:szCs w:val="20"/>
                <w:lang w:val="en"/>
              </w:rPr>
            </w:pPr>
            <w:r w:rsidRPr="001823B0">
              <w:rPr>
                <w:rFonts w:ascii="Lato" w:hAnsi="Lato"/>
                <w:bCs/>
                <w:sz w:val="20"/>
                <w:szCs w:val="20"/>
                <w:lang w:val="en"/>
              </w:rPr>
              <w:t>(a) Holds a physical education license under s. PI 34.047 (3) (n).</w:t>
            </w:r>
          </w:p>
          <w:p w14:paraId="235EF7DA" w14:textId="125F52AD" w:rsidR="004C7759" w:rsidRPr="001823B0" w:rsidRDefault="004C7759" w:rsidP="000933BE">
            <w:pPr>
              <w:spacing w:before="40" w:after="20"/>
              <w:ind w:left="86" w:hanging="86"/>
              <w:rPr>
                <w:rFonts w:ascii="Lato" w:hAnsi="Lato"/>
                <w:sz w:val="20"/>
                <w:szCs w:val="20"/>
                <w:lang w:val="en"/>
              </w:rPr>
            </w:pPr>
            <w:r w:rsidRPr="001823B0">
              <w:rPr>
                <w:rFonts w:ascii="Lato" w:hAnsi="Lato"/>
                <w:bCs/>
                <w:sz w:val="20"/>
                <w:szCs w:val="20"/>
                <w:lang w:val="en"/>
              </w:rPr>
              <w:t>(b)</w:t>
            </w:r>
            <w:r w:rsidRPr="001823B0">
              <w:rPr>
                <w:rFonts w:ascii="Lato" w:hAnsi="Lato"/>
                <w:sz w:val="20"/>
                <w:szCs w:val="20"/>
                <w:lang w:val="en"/>
              </w:rPr>
              <w:t xml:space="preserve"> Completed an approved education preparation program in adaptive physical education which included </w:t>
            </w:r>
            <w:proofErr w:type="gramStart"/>
            <w:r w:rsidRPr="001823B0">
              <w:rPr>
                <w:rFonts w:ascii="Lato" w:hAnsi="Lato"/>
                <w:sz w:val="20"/>
                <w:szCs w:val="20"/>
                <w:lang w:val="en"/>
              </w:rPr>
              <w:t>all of</w:t>
            </w:r>
            <w:proofErr w:type="gramEnd"/>
            <w:r w:rsidRPr="001823B0">
              <w:rPr>
                <w:rFonts w:ascii="Lato" w:hAnsi="Lato"/>
                <w:sz w:val="20"/>
                <w:szCs w:val="20"/>
                <w:lang w:val="en"/>
              </w:rPr>
              <w:t xml:space="preserve"> the following:</w:t>
            </w:r>
          </w:p>
          <w:p w14:paraId="0D573B18" w14:textId="6DF36D65" w:rsidR="004C7759" w:rsidRPr="001823B0" w:rsidRDefault="00CC5844" w:rsidP="000933BE">
            <w:pPr>
              <w:spacing w:before="40" w:after="20"/>
              <w:ind w:left="187"/>
              <w:rPr>
                <w:rFonts w:ascii="Lato" w:hAnsi="Lato"/>
                <w:sz w:val="20"/>
                <w:szCs w:val="20"/>
                <w:lang w:val="en"/>
              </w:rPr>
            </w:pPr>
            <w:hyperlink r:id="rId26" w:history="1">
              <w:r w:rsidR="004C7759" w:rsidRPr="001823B0">
                <w:rPr>
                  <w:rStyle w:val="Hyperlink"/>
                  <w:rFonts w:ascii="Lato" w:hAnsi="Lato"/>
                  <w:vanish/>
                  <w:color w:val="auto"/>
                  <w:sz w:val="20"/>
                  <w:szCs w:val="20"/>
                  <w:lang w:val="en"/>
                </w:rPr>
                <w:t>PI 34.075(2)(b)1.</w:t>
              </w:r>
            </w:hyperlink>
            <w:r w:rsidR="004C7759" w:rsidRPr="001823B0">
              <w:rPr>
                <w:rFonts w:ascii="Lato" w:hAnsi="Lato"/>
                <w:bCs/>
                <w:sz w:val="20"/>
                <w:szCs w:val="20"/>
                <w:lang w:val="en"/>
              </w:rPr>
              <w:t>1.</w:t>
            </w:r>
            <w:r w:rsidR="004C7759" w:rsidRPr="001823B0">
              <w:rPr>
                <w:rFonts w:ascii="Lato" w:hAnsi="Lato"/>
                <w:sz w:val="20"/>
                <w:szCs w:val="20"/>
                <w:lang w:val="en"/>
              </w:rPr>
              <w:t xml:space="preserve"> Had a concentration in adaptive physical education.</w:t>
            </w:r>
          </w:p>
          <w:p w14:paraId="6682B37A" w14:textId="2EB89E86" w:rsidR="004C7759" w:rsidRPr="001823B0" w:rsidRDefault="00CC5844" w:rsidP="004C7759">
            <w:pPr>
              <w:spacing w:before="40" w:after="20"/>
              <w:ind w:left="181"/>
              <w:rPr>
                <w:rFonts w:ascii="Lato" w:hAnsi="Lato"/>
                <w:sz w:val="20"/>
                <w:szCs w:val="20"/>
                <w:lang w:val="en"/>
              </w:rPr>
            </w:pPr>
            <w:hyperlink r:id="rId27" w:history="1">
              <w:r w:rsidR="004C7759" w:rsidRPr="001823B0">
                <w:rPr>
                  <w:rStyle w:val="Hyperlink"/>
                  <w:rFonts w:ascii="Lato" w:hAnsi="Lato"/>
                  <w:vanish/>
                  <w:color w:val="auto"/>
                  <w:sz w:val="20"/>
                  <w:szCs w:val="20"/>
                  <w:lang w:val="en"/>
                </w:rPr>
                <w:t>PI 34.075(2)(b)2.</w:t>
              </w:r>
            </w:hyperlink>
            <w:r w:rsidR="004C7759" w:rsidRPr="001823B0">
              <w:rPr>
                <w:rFonts w:ascii="Lato" w:hAnsi="Lato"/>
                <w:bCs/>
                <w:sz w:val="20"/>
                <w:szCs w:val="20"/>
                <w:lang w:val="en"/>
              </w:rPr>
              <w:t>2.</w:t>
            </w:r>
            <w:r w:rsidR="004C7759" w:rsidRPr="001823B0">
              <w:rPr>
                <w:rFonts w:ascii="Lato" w:hAnsi="Lato"/>
                <w:sz w:val="20"/>
                <w:szCs w:val="20"/>
                <w:lang w:val="en"/>
              </w:rPr>
              <w:t xml:space="preserve"> Demonstrated knowledge and understanding in </w:t>
            </w:r>
            <w:proofErr w:type="gramStart"/>
            <w:r w:rsidR="004C7759" w:rsidRPr="001823B0">
              <w:rPr>
                <w:rFonts w:ascii="Lato" w:hAnsi="Lato"/>
                <w:sz w:val="20"/>
                <w:szCs w:val="20"/>
                <w:lang w:val="en"/>
              </w:rPr>
              <w:t>all of</w:t>
            </w:r>
            <w:proofErr w:type="gramEnd"/>
            <w:r w:rsidR="004C7759" w:rsidRPr="001823B0">
              <w:rPr>
                <w:rFonts w:ascii="Lato" w:hAnsi="Lato"/>
                <w:sz w:val="20"/>
                <w:szCs w:val="20"/>
                <w:lang w:val="en"/>
              </w:rPr>
              <w:t xml:space="preserve"> the following:</w:t>
            </w:r>
          </w:p>
          <w:p w14:paraId="3F2C2C28" w14:textId="7BA644A1" w:rsidR="004C7759" w:rsidRPr="001823B0" w:rsidRDefault="00CC5844" w:rsidP="004C7759">
            <w:pPr>
              <w:spacing w:before="40" w:after="20"/>
              <w:ind w:left="541" w:hanging="270"/>
              <w:rPr>
                <w:rFonts w:ascii="Lato" w:hAnsi="Lato"/>
                <w:sz w:val="20"/>
                <w:szCs w:val="20"/>
                <w:lang w:val="en"/>
              </w:rPr>
            </w:pPr>
            <w:hyperlink r:id="rId28" w:history="1">
              <w:r w:rsidR="004C7759" w:rsidRPr="001823B0">
                <w:rPr>
                  <w:rStyle w:val="Hyperlink"/>
                  <w:rFonts w:ascii="Lato" w:hAnsi="Lato"/>
                  <w:vanish/>
                  <w:color w:val="auto"/>
                  <w:sz w:val="20"/>
                  <w:szCs w:val="20"/>
                  <w:lang w:val="en"/>
                </w:rPr>
                <w:t>PI 34.075(2)(b)2.a.</w:t>
              </w:r>
            </w:hyperlink>
            <w:r w:rsidR="004C7759" w:rsidRPr="001823B0">
              <w:rPr>
                <w:rFonts w:ascii="Lato" w:hAnsi="Lato"/>
                <w:bCs/>
                <w:sz w:val="20"/>
                <w:szCs w:val="20"/>
                <w:lang w:val="en"/>
              </w:rPr>
              <w:t xml:space="preserve"> a.</w:t>
            </w:r>
            <w:r w:rsidR="004C7759" w:rsidRPr="001823B0">
              <w:rPr>
                <w:rFonts w:ascii="Lato" w:hAnsi="Lato"/>
                <w:sz w:val="20"/>
                <w:szCs w:val="20"/>
                <w:lang w:val="en"/>
              </w:rPr>
              <w:t xml:space="preserve"> The psychology and nature of a child with a disability.</w:t>
            </w:r>
          </w:p>
          <w:p w14:paraId="1CA6D665" w14:textId="34A3DF68" w:rsidR="004C7759" w:rsidRPr="001823B0" w:rsidRDefault="00CC5844" w:rsidP="001823B0">
            <w:pPr>
              <w:spacing w:before="40" w:after="20"/>
              <w:ind w:left="548" w:hanging="274"/>
              <w:rPr>
                <w:rFonts w:ascii="Lato" w:hAnsi="Lato"/>
                <w:sz w:val="20"/>
                <w:szCs w:val="20"/>
                <w:lang w:val="en"/>
              </w:rPr>
            </w:pPr>
            <w:hyperlink r:id="rId29" w:history="1">
              <w:r w:rsidR="004C7759" w:rsidRPr="001823B0">
                <w:rPr>
                  <w:rStyle w:val="Hyperlink"/>
                  <w:rFonts w:ascii="Lato" w:hAnsi="Lato"/>
                  <w:vanish/>
                  <w:color w:val="auto"/>
                  <w:sz w:val="20"/>
                  <w:szCs w:val="20"/>
                  <w:lang w:val="en"/>
                </w:rPr>
                <w:t>PI 34.075(2)(b)2.b.</w:t>
              </w:r>
            </w:hyperlink>
            <w:r w:rsidR="004C7759" w:rsidRPr="001823B0">
              <w:rPr>
                <w:rFonts w:ascii="Lato" w:hAnsi="Lato"/>
                <w:bCs/>
                <w:sz w:val="20"/>
                <w:szCs w:val="20"/>
                <w:lang w:val="en"/>
              </w:rPr>
              <w:t xml:space="preserve"> b.</w:t>
            </w:r>
            <w:r w:rsidR="004C7759" w:rsidRPr="001823B0">
              <w:rPr>
                <w:rFonts w:ascii="Lato" w:hAnsi="Lato"/>
                <w:sz w:val="20"/>
                <w:szCs w:val="20"/>
                <w:lang w:val="en"/>
              </w:rPr>
              <w:t xml:space="preserve"> Modification of content, instructional strategies, and learning environments for children with disabilities and other children with special needs in the regular education setting.</w:t>
            </w:r>
          </w:p>
          <w:p w14:paraId="477BAEB1" w14:textId="77777777" w:rsidR="004C7759" w:rsidRPr="001823B0" w:rsidRDefault="004C7759" w:rsidP="00177B72">
            <w:pPr>
              <w:spacing w:before="40" w:after="60"/>
              <w:ind w:left="548" w:hanging="274"/>
              <w:rPr>
                <w:rFonts w:ascii="Lato" w:hAnsi="Lato"/>
                <w:bCs/>
                <w:sz w:val="20"/>
                <w:szCs w:val="20"/>
                <w:lang w:val="en"/>
              </w:rPr>
            </w:pPr>
            <w:r w:rsidRPr="001823B0">
              <w:rPr>
                <w:rFonts w:ascii="Lato" w:hAnsi="Lato"/>
                <w:bCs/>
                <w:sz w:val="20"/>
                <w:szCs w:val="20"/>
                <w:lang w:val="en"/>
              </w:rPr>
              <w:t>c.</w:t>
            </w:r>
            <w:r w:rsidRPr="001823B0">
              <w:rPr>
                <w:rFonts w:ascii="Lato" w:hAnsi="Lato"/>
                <w:sz w:val="20"/>
                <w:szCs w:val="20"/>
                <w:lang w:val="en"/>
              </w:rPr>
              <w:t xml:space="preserve"> A clinical program in adaptive physical education.</w:t>
            </w:r>
          </w:p>
        </w:tc>
        <w:tc>
          <w:tcPr>
            <w:tcW w:w="2132" w:type="dxa"/>
          </w:tcPr>
          <w:p w14:paraId="6EE99982" w14:textId="77777777" w:rsidR="004C7759" w:rsidRPr="001823B0" w:rsidRDefault="004C7759" w:rsidP="00EB3516">
            <w:pPr>
              <w:spacing w:before="40" w:after="120"/>
              <w:rPr>
                <w:rFonts w:ascii="Lato" w:hAnsi="Lato"/>
                <w:sz w:val="20"/>
                <w:szCs w:val="20"/>
              </w:rPr>
            </w:pPr>
          </w:p>
        </w:tc>
        <w:tc>
          <w:tcPr>
            <w:tcW w:w="2288" w:type="dxa"/>
          </w:tcPr>
          <w:p w14:paraId="1C71DC5E" w14:textId="47B98A29" w:rsidR="004C7759" w:rsidRPr="001823B0" w:rsidRDefault="004C7759" w:rsidP="00EB3516">
            <w:pPr>
              <w:pStyle w:val="CommentText"/>
              <w:spacing w:before="240"/>
              <w:ind w:left="-24"/>
              <w:rPr>
                <w:rFonts w:ascii="Lato" w:hAnsi="Lato"/>
              </w:rPr>
            </w:pPr>
            <w:r w:rsidRPr="001823B0">
              <w:rPr>
                <w:rFonts w:ascii="Lato" w:hAnsi="Lato"/>
              </w:rPr>
              <w:fldChar w:fldCharType="begin">
                <w:ffData>
                  <w:name w:val="Check3"/>
                  <w:enabled/>
                  <w:calcOnExit w:val="0"/>
                  <w:checkBox>
                    <w:sizeAuto/>
                    <w:default w:val="0"/>
                    <w:checked w:val="0"/>
                  </w:checkBox>
                </w:ffData>
              </w:fldChar>
            </w:r>
            <w:r w:rsidRPr="001823B0">
              <w:rPr>
                <w:rFonts w:ascii="Lato" w:hAnsi="Lato"/>
              </w:rPr>
              <w:instrText xml:space="preserve"> FORMCHECKBOX </w:instrText>
            </w:r>
            <w:r w:rsidR="00CC5844">
              <w:rPr>
                <w:rFonts w:ascii="Lato" w:hAnsi="Lato"/>
              </w:rPr>
            </w:r>
            <w:r w:rsidR="00CC5844">
              <w:rPr>
                <w:rFonts w:ascii="Lato" w:hAnsi="Lato"/>
              </w:rPr>
              <w:fldChar w:fldCharType="separate"/>
            </w:r>
            <w:r w:rsidRPr="001823B0">
              <w:rPr>
                <w:rFonts w:ascii="Lato" w:hAnsi="Lato"/>
              </w:rPr>
              <w:fldChar w:fldCharType="end"/>
            </w:r>
            <w:r w:rsidR="00281C70">
              <w:rPr>
                <w:rFonts w:ascii="Lato" w:hAnsi="Lato"/>
              </w:rPr>
              <w:t xml:space="preserve"> </w:t>
            </w:r>
            <w:r w:rsidRPr="001823B0">
              <w:rPr>
                <w:rFonts w:ascii="Lato" w:hAnsi="Lato"/>
              </w:rPr>
              <w:t>Not applicable</w:t>
            </w:r>
          </w:p>
          <w:p w14:paraId="76930C47" w14:textId="075BABF0" w:rsidR="004C7759" w:rsidRPr="001823B0" w:rsidRDefault="004C7759" w:rsidP="00EB3516">
            <w:pPr>
              <w:pStyle w:val="CommentText"/>
              <w:spacing w:before="240"/>
              <w:ind w:left="-24"/>
              <w:rPr>
                <w:rFonts w:ascii="Lato" w:hAnsi="Lato"/>
              </w:rPr>
            </w:pPr>
            <w:r w:rsidRPr="001823B0">
              <w:rPr>
                <w:rFonts w:ascii="Lato" w:hAnsi="Lato"/>
              </w:rPr>
              <w:fldChar w:fldCharType="begin">
                <w:ffData>
                  <w:name w:val="Check9"/>
                  <w:enabled/>
                  <w:calcOnExit w:val="0"/>
                  <w:checkBox>
                    <w:sizeAuto/>
                    <w:default w:val="0"/>
                    <w:checked w:val="0"/>
                  </w:checkBox>
                </w:ffData>
              </w:fldChar>
            </w:r>
            <w:r w:rsidRPr="001823B0">
              <w:rPr>
                <w:rFonts w:ascii="Lato" w:hAnsi="Lato"/>
              </w:rPr>
              <w:instrText xml:space="preserve"> FORMCHECKBOX </w:instrText>
            </w:r>
            <w:r w:rsidR="00CC5844">
              <w:rPr>
                <w:rFonts w:ascii="Lato" w:hAnsi="Lato"/>
              </w:rPr>
            </w:r>
            <w:r w:rsidR="00CC5844">
              <w:rPr>
                <w:rFonts w:ascii="Lato" w:hAnsi="Lato"/>
              </w:rPr>
              <w:fldChar w:fldCharType="separate"/>
            </w:r>
            <w:r w:rsidRPr="001823B0">
              <w:rPr>
                <w:rFonts w:ascii="Lato" w:hAnsi="Lato"/>
              </w:rPr>
              <w:fldChar w:fldCharType="end"/>
            </w:r>
            <w:r w:rsidR="00281C70">
              <w:rPr>
                <w:rFonts w:ascii="Lato" w:hAnsi="Lato"/>
              </w:rPr>
              <w:t xml:space="preserve"> </w:t>
            </w:r>
            <w:r w:rsidRPr="001823B0">
              <w:rPr>
                <w:rFonts w:ascii="Lato" w:hAnsi="Lato"/>
              </w:rPr>
              <w:t xml:space="preserve">Evidence </w:t>
            </w:r>
            <w:proofErr w:type="gramStart"/>
            <w:r w:rsidRPr="001823B0">
              <w:rPr>
                <w:rFonts w:ascii="Lato" w:hAnsi="Lato"/>
              </w:rPr>
              <w:t>provided</w:t>
            </w:r>
            <w:proofErr w:type="gramEnd"/>
          </w:p>
          <w:p w14:paraId="024AEF11" w14:textId="62DFDBF2" w:rsidR="004C7759" w:rsidRPr="001823B0" w:rsidRDefault="004C7759" w:rsidP="00EB3516">
            <w:pPr>
              <w:pStyle w:val="CommentText"/>
              <w:spacing w:before="240"/>
              <w:ind w:left="-24"/>
              <w:rPr>
                <w:rFonts w:ascii="Lato" w:hAnsi="Lato"/>
              </w:rPr>
            </w:pPr>
            <w:r w:rsidRPr="001823B0">
              <w:rPr>
                <w:rFonts w:ascii="Lato" w:hAnsi="Lato"/>
              </w:rPr>
              <w:fldChar w:fldCharType="begin">
                <w:ffData>
                  <w:name w:val="Check3"/>
                  <w:enabled/>
                  <w:calcOnExit w:val="0"/>
                  <w:checkBox>
                    <w:sizeAuto/>
                    <w:default w:val="0"/>
                    <w:checked w:val="0"/>
                  </w:checkBox>
                </w:ffData>
              </w:fldChar>
            </w:r>
            <w:r w:rsidRPr="001823B0">
              <w:rPr>
                <w:rFonts w:ascii="Lato" w:hAnsi="Lato"/>
              </w:rPr>
              <w:instrText xml:space="preserve"> FORMCHECKBOX </w:instrText>
            </w:r>
            <w:r w:rsidR="00CC5844">
              <w:rPr>
                <w:rFonts w:ascii="Lato" w:hAnsi="Lato"/>
              </w:rPr>
            </w:r>
            <w:r w:rsidR="00CC5844">
              <w:rPr>
                <w:rFonts w:ascii="Lato" w:hAnsi="Lato"/>
              </w:rPr>
              <w:fldChar w:fldCharType="separate"/>
            </w:r>
            <w:r w:rsidRPr="001823B0">
              <w:rPr>
                <w:rFonts w:ascii="Lato" w:hAnsi="Lato"/>
              </w:rPr>
              <w:fldChar w:fldCharType="end"/>
            </w:r>
            <w:r w:rsidR="00281C70">
              <w:rPr>
                <w:rFonts w:ascii="Lato" w:hAnsi="Lato"/>
              </w:rPr>
              <w:t xml:space="preserve"> </w:t>
            </w:r>
            <w:r w:rsidRPr="001823B0">
              <w:rPr>
                <w:rFonts w:ascii="Lato" w:hAnsi="Lato"/>
              </w:rPr>
              <w:t>Additional evidence required:</w:t>
            </w:r>
          </w:p>
          <w:p w14:paraId="3B2DB24D" w14:textId="77777777" w:rsidR="004C7759" w:rsidRPr="001823B0" w:rsidRDefault="004C7759" w:rsidP="00EB3516">
            <w:pPr>
              <w:pStyle w:val="CommentText"/>
              <w:spacing w:after="120"/>
              <w:ind w:left="-24"/>
              <w:rPr>
                <w:rFonts w:ascii="Lato" w:hAnsi="Lato"/>
              </w:rPr>
            </w:pPr>
          </w:p>
        </w:tc>
        <w:tc>
          <w:tcPr>
            <w:tcW w:w="1924" w:type="dxa"/>
          </w:tcPr>
          <w:p w14:paraId="037651A6" w14:textId="77777777" w:rsidR="004C7759" w:rsidRPr="001823B0" w:rsidRDefault="004C7759" w:rsidP="00EB3516">
            <w:pPr>
              <w:pStyle w:val="CommentText"/>
              <w:spacing w:after="120"/>
              <w:ind w:left="211"/>
              <w:rPr>
                <w:rFonts w:ascii="Lato" w:hAnsi="Lato"/>
              </w:rPr>
            </w:pPr>
          </w:p>
        </w:tc>
      </w:tr>
      <w:tr w:rsidR="002D2165" w:rsidRPr="00871EB6" w14:paraId="0978AD96" w14:textId="67216CCF" w:rsidTr="00214EE9">
        <w:trPr>
          <w:cantSplit/>
        </w:trPr>
        <w:tc>
          <w:tcPr>
            <w:tcW w:w="2791" w:type="dxa"/>
          </w:tcPr>
          <w:p w14:paraId="11136C9C" w14:textId="77777777" w:rsidR="004C7759" w:rsidRPr="001823B0" w:rsidRDefault="004C7759" w:rsidP="004C7759">
            <w:pPr>
              <w:rPr>
                <w:rFonts w:ascii="Lato" w:hAnsi="Lato"/>
                <w:sz w:val="20"/>
                <w:szCs w:val="20"/>
              </w:rPr>
            </w:pPr>
            <w:r w:rsidRPr="001823B0">
              <w:rPr>
                <w:rFonts w:ascii="Lato" w:hAnsi="Lato"/>
                <w:sz w:val="20"/>
                <w:szCs w:val="20"/>
              </w:rPr>
              <w:lastRenderedPageBreak/>
              <w:t>PI 34.076 Assistive Technology</w:t>
            </w:r>
          </w:p>
        </w:tc>
        <w:tc>
          <w:tcPr>
            <w:tcW w:w="3825" w:type="dxa"/>
          </w:tcPr>
          <w:p w14:paraId="313A661A" w14:textId="72424AAE" w:rsidR="004C7759" w:rsidRPr="001823B0" w:rsidRDefault="004C7759" w:rsidP="004C7759">
            <w:pPr>
              <w:spacing w:before="40" w:after="20"/>
              <w:ind w:left="91" w:hanging="180"/>
              <w:rPr>
                <w:rFonts w:ascii="Lato" w:hAnsi="Lato"/>
                <w:bCs/>
                <w:sz w:val="20"/>
                <w:szCs w:val="20"/>
                <w:lang w:val="en"/>
              </w:rPr>
            </w:pPr>
            <w:r w:rsidRPr="001823B0">
              <w:rPr>
                <w:rFonts w:ascii="Lato" w:hAnsi="Lato"/>
                <w:bCs/>
                <w:sz w:val="20"/>
                <w:szCs w:val="20"/>
                <w:lang w:val="en"/>
              </w:rPr>
              <w:t xml:space="preserve">(2)(b) Completed an approved education preparation program which included </w:t>
            </w:r>
            <w:proofErr w:type="gramStart"/>
            <w:r w:rsidRPr="001823B0">
              <w:rPr>
                <w:rFonts w:ascii="Lato" w:hAnsi="Lato"/>
                <w:bCs/>
                <w:sz w:val="20"/>
                <w:szCs w:val="20"/>
                <w:lang w:val="en"/>
              </w:rPr>
              <w:t>all of</w:t>
            </w:r>
            <w:proofErr w:type="gramEnd"/>
            <w:r w:rsidRPr="001823B0">
              <w:rPr>
                <w:rFonts w:ascii="Lato" w:hAnsi="Lato"/>
                <w:bCs/>
                <w:sz w:val="20"/>
                <w:szCs w:val="20"/>
                <w:lang w:val="en"/>
              </w:rPr>
              <w:t xml:space="preserve"> the following:</w:t>
            </w:r>
          </w:p>
          <w:p w14:paraId="286BCD96" w14:textId="7437DB43" w:rsidR="004C7759" w:rsidRPr="001823B0" w:rsidRDefault="00CC5844" w:rsidP="000933BE">
            <w:pPr>
              <w:spacing w:before="40" w:after="20"/>
              <w:ind w:left="187"/>
              <w:rPr>
                <w:rFonts w:ascii="Lato" w:hAnsi="Lato"/>
                <w:bCs/>
                <w:sz w:val="20"/>
                <w:szCs w:val="20"/>
                <w:lang w:val="en"/>
              </w:rPr>
            </w:pPr>
            <w:hyperlink r:id="rId30" w:history="1">
              <w:r w:rsidR="004C7759" w:rsidRPr="001823B0">
                <w:rPr>
                  <w:rStyle w:val="Hyperlink"/>
                  <w:rFonts w:ascii="Lato" w:hAnsi="Lato"/>
                  <w:vanish/>
                  <w:color w:val="auto"/>
                  <w:sz w:val="20"/>
                  <w:szCs w:val="20"/>
                  <w:lang w:val="en"/>
                </w:rPr>
                <w:t>PI 34.076(2)(b)1.</w:t>
              </w:r>
            </w:hyperlink>
            <w:r w:rsidR="004C7759" w:rsidRPr="001823B0">
              <w:rPr>
                <w:rFonts w:ascii="Lato" w:hAnsi="Lato"/>
                <w:bCs/>
                <w:sz w:val="20"/>
                <w:szCs w:val="20"/>
                <w:lang w:val="en"/>
              </w:rPr>
              <w:t>1. Had a concentration in assistive technology.</w:t>
            </w:r>
          </w:p>
          <w:p w14:paraId="4ABABAAC" w14:textId="1DE38277" w:rsidR="004C7759" w:rsidRPr="001823B0" w:rsidRDefault="00CC5844" w:rsidP="000933BE">
            <w:pPr>
              <w:spacing w:before="40" w:after="20"/>
              <w:ind w:left="187"/>
              <w:rPr>
                <w:rFonts w:ascii="Lato" w:hAnsi="Lato"/>
                <w:bCs/>
                <w:sz w:val="20"/>
                <w:szCs w:val="20"/>
                <w:lang w:val="en"/>
              </w:rPr>
            </w:pPr>
            <w:hyperlink r:id="rId31" w:history="1">
              <w:r w:rsidR="004C7759" w:rsidRPr="001823B0">
                <w:rPr>
                  <w:rStyle w:val="Hyperlink"/>
                  <w:rFonts w:ascii="Lato" w:hAnsi="Lato"/>
                  <w:vanish/>
                  <w:color w:val="auto"/>
                  <w:sz w:val="20"/>
                  <w:szCs w:val="20"/>
                  <w:lang w:val="en"/>
                </w:rPr>
                <w:t>PI 34.076(2)(b)2.</w:t>
              </w:r>
            </w:hyperlink>
            <w:r w:rsidR="004C7759" w:rsidRPr="001823B0">
              <w:rPr>
                <w:rFonts w:ascii="Lato" w:hAnsi="Lato"/>
                <w:bCs/>
                <w:sz w:val="20"/>
                <w:szCs w:val="20"/>
                <w:lang w:val="en"/>
              </w:rPr>
              <w:t xml:space="preserve">2. Demonstrated knowledge and understanding in </w:t>
            </w:r>
            <w:proofErr w:type="gramStart"/>
            <w:r w:rsidR="004C7759" w:rsidRPr="001823B0">
              <w:rPr>
                <w:rFonts w:ascii="Lato" w:hAnsi="Lato"/>
                <w:bCs/>
                <w:sz w:val="20"/>
                <w:szCs w:val="20"/>
                <w:lang w:val="en"/>
              </w:rPr>
              <w:t>all of</w:t>
            </w:r>
            <w:proofErr w:type="gramEnd"/>
            <w:r w:rsidR="004C7759" w:rsidRPr="001823B0">
              <w:rPr>
                <w:rFonts w:ascii="Lato" w:hAnsi="Lato"/>
                <w:bCs/>
                <w:sz w:val="20"/>
                <w:szCs w:val="20"/>
                <w:lang w:val="en"/>
              </w:rPr>
              <w:t xml:space="preserve"> the following:</w:t>
            </w:r>
          </w:p>
          <w:p w14:paraId="789847C0" w14:textId="3C10E313" w:rsidR="004C7759" w:rsidRPr="001823B0" w:rsidRDefault="00CC5844" w:rsidP="004C7759">
            <w:pPr>
              <w:spacing w:before="40" w:after="20"/>
              <w:ind w:left="541" w:hanging="270"/>
              <w:rPr>
                <w:rFonts w:ascii="Lato" w:hAnsi="Lato"/>
                <w:bCs/>
                <w:sz w:val="20"/>
                <w:szCs w:val="20"/>
                <w:lang w:val="en"/>
              </w:rPr>
            </w:pPr>
            <w:hyperlink r:id="rId32" w:history="1">
              <w:r w:rsidR="004C7759" w:rsidRPr="001823B0">
                <w:rPr>
                  <w:rStyle w:val="Hyperlink"/>
                  <w:rFonts w:ascii="Lato" w:hAnsi="Lato"/>
                  <w:vanish/>
                  <w:color w:val="auto"/>
                  <w:sz w:val="20"/>
                  <w:szCs w:val="20"/>
                  <w:lang w:val="en"/>
                </w:rPr>
                <w:t>PI 34.076(2)(b)2.a.</w:t>
              </w:r>
            </w:hyperlink>
            <w:r w:rsidR="004C7759" w:rsidRPr="001823B0">
              <w:rPr>
                <w:rFonts w:ascii="Lato" w:hAnsi="Lato"/>
                <w:bCs/>
                <w:sz w:val="20"/>
                <w:szCs w:val="20"/>
                <w:lang w:val="en"/>
              </w:rPr>
              <w:t xml:space="preserve"> a. The psychology and nature of a child with a disability.</w:t>
            </w:r>
          </w:p>
          <w:p w14:paraId="050586D7" w14:textId="6EE4338E" w:rsidR="004C7759" w:rsidRPr="001823B0" w:rsidRDefault="00CC5844" w:rsidP="006D5714">
            <w:pPr>
              <w:spacing w:before="40" w:after="60"/>
              <w:ind w:left="541" w:hanging="270"/>
              <w:rPr>
                <w:rFonts w:ascii="Lato" w:hAnsi="Lato"/>
                <w:bCs/>
                <w:sz w:val="20"/>
                <w:szCs w:val="20"/>
                <w:lang w:val="en"/>
              </w:rPr>
            </w:pPr>
            <w:hyperlink r:id="rId33" w:history="1">
              <w:r w:rsidR="004C7759" w:rsidRPr="001823B0">
                <w:rPr>
                  <w:rStyle w:val="Hyperlink"/>
                  <w:rFonts w:ascii="Lato" w:hAnsi="Lato"/>
                  <w:vanish/>
                  <w:color w:val="auto"/>
                  <w:sz w:val="20"/>
                  <w:szCs w:val="20"/>
                  <w:lang w:val="en"/>
                </w:rPr>
                <w:t>PI 34.076(2)(b)2.b.</w:t>
              </w:r>
            </w:hyperlink>
            <w:r w:rsidR="004C7759" w:rsidRPr="001823B0">
              <w:rPr>
                <w:rFonts w:ascii="Lato" w:hAnsi="Lato"/>
                <w:bCs/>
                <w:sz w:val="20"/>
                <w:szCs w:val="20"/>
                <w:lang w:val="en"/>
              </w:rPr>
              <w:t xml:space="preserve"> b. Curriculum modification and instructional strategies </w:t>
            </w:r>
            <w:proofErr w:type="gramStart"/>
            <w:r w:rsidR="004C7759" w:rsidRPr="001823B0">
              <w:rPr>
                <w:rFonts w:ascii="Lato" w:hAnsi="Lato"/>
                <w:bCs/>
                <w:sz w:val="20"/>
                <w:szCs w:val="20"/>
                <w:lang w:val="en"/>
              </w:rPr>
              <w:t>through the use of</w:t>
            </w:r>
            <w:proofErr w:type="gramEnd"/>
            <w:r w:rsidR="004C7759" w:rsidRPr="001823B0">
              <w:rPr>
                <w:rFonts w:ascii="Lato" w:hAnsi="Lato"/>
                <w:bCs/>
                <w:sz w:val="20"/>
                <w:szCs w:val="20"/>
                <w:lang w:val="en"/>
              </w:rPr>
              <w:t xml:space="preserve"> assistive technology.</w:t>
            </w:r>
          </w:p>
        </w:tc>
        <w:tc>
          <w:tcPr>
            <w:tcW w:w="2132" w:type="dxa"/>
          </w:tcPr>
          <w:p w14:paraId="4012A3C6" w14:textId="77777777" w:rsidR="004C7759" w:rsidRPr="001823B0" w:rsidRDefault="004C7759" w:rsidP="006D5714">
            <w:pPr>
              <w:spacing w:before="40" w:after="120"/>
              <w:rPr>
                <w:rFonts w:ascii="Lato" w:hAnsi="Lato"/>
                <w:sz w:val="20"/>
                <w:szCs w:val="20"/>
              </w:rPr>
            </w:pPr>
          </w:p>
        </w:tc>
        <w:tc>
          <w:tcPr>
            <w:tcW w:w="2288" w:type="dxa"/>
          </w:tcPr>
          <w:p w14:paraId="41E57358" w14:textId="439ABEC1" w:rsidR="00C91A85" w:rsidRPr="001823B0" w:rsidRDefault="00C91A85" w:rsidP="006D5714">
            <w:pPr>
              <w:pStyle w:val="CommentText"/>
              <w:spacing w:before="240"/>
              <w:ind w:left="-24" w:right="-106"/>
              <w:rPr>
                <w:rFonts w:ascii="Lato" w:hAnsi="Lato"/>
              </w:rPr>
            </w:pPr>
            <w:r w:rsidRPr="001823B0">
              <w:rPr>
                <w:rFonts w:ascii="Lato" w:hAnsi="Lato"/>
              </w:rPr>
              <w:fldChar w:fldCharType="begin">
                <w:ffData>
                  <w:name w:val="Check3"/>
                  <w:enabled/>
                  <w:calcOnExit w:val="0"/>
                  <w:checkBox>
                    <w:sizeAuto/>
                    <w:default w:val="0"/>
                    <w:checked w:val="0"/>
                  </w:checkBox>
                </w:ffData>
              </w:fldChar>
            </w:r>
            <w:r w:rsidRPr="001823B0">
              <w:rPr>
                <w:rFonts w:ascii="Lato" w:hAnsi="Lato"/>
              </w:rPr>
              <w:instrText xml:space="preserve"> FORMCHECKBOX </w:instrText>
            </w:r>
            <w:r w:rsidR="00CC5844">
              <w:rPr>
                <w:rFonts w:ascii="Lato" w:hAnsi="Lato"/>
              </w:rPr>
            </w:r>
            <w:r w:rsidR="00CC5844">
              <w:rPr>
                <w:rFonts w:ascii="Lato" w:hAnsi="Lato"/>
              </w:rPr>
              <w:fldChar w:fldCharType="separate"/>
            </w:r>
            <w:r w:rsidRPr="001823B0">
              <w:rPr>
                <w:rFonts w:ascii="Lato" w:hAnsi="Lato"/>
              </w:rPr>
              <w:fldChar w:fldCharType="end"/>
            </w:r>
            <w:r w:rsidRPr="001823B0">
              <w:rPr>
                <w:rFonts w:ascii="Lato" w:hAnsi="Lato"/>
              </w:rPr>
              <w:t xml:space="preserve"> Not applicable</w:t>
            </w:r>
          </w:p>
          <w:p w14:paraId="405EAE5F" w14:textId="2294C8CF" w:rsidR="00C91A85" w:rsidRPr="001823B0" w:rsidRDefault="00C91A85" w:rsidP="006D5714">
            <w:pPr>
              <w:pStyle w:val="CommentText"/>
              <w:spacing w:before="240"/>
              <w:ind w:left="-24" w:right="-106"/>
              <w:rPr>
                <w:rFonts w:ascii="Lato" w:hAnsi="Lato"/>
              </w:rPr>
            </w:pPr>
            <w:r w:rsidRPr="001823B0">
              <w:rPr>
                <w:rFonts w:ascii="Lato" w:hAnsi="Lato"/>
              </w:rPr>
              <w:fldChar w:fldCharType="begin">
                <w:ffData>
                  <w:name w:val="Check9"/>
                  <w:enabled/>
                  <w:calcOnExit w:val="0"/>
                  <w:checkBox>
                    <w:sizeAuto/>
                    <w:default w:val="0"/>
                    <w:checked w:val="0"/>
                  </w:checkBox>
                </w:ffData>
              </w:fldChar>
            </w:r>
            <w:r w:rsidRPr="001823B0">
              <w:rPr>
                <w:rFonts w:ascii="Lato" w:hAnsi="Lato"/>
              </w:rPr>
              <w:instrText xml:space="preserve"> FORMCHECKBOX </w:instrText>
            </w:r>
            <w:r w:rsidR="00CC5844">
              <w:rPr>
                <w:rFonts w:ascii="Lato" w:hAnsi="Lato"/>
              </w:rPr>
            </w:r>
            <w:r w:rsidR="00CC5844">
              <w:rPr>
                <w:rFonts w:ascii="Lato" w:hAnsi="Lato"/>
              </w:rPr>
              <w:fldChar w:fldCharType="separate"/>
            </w:r>
            <w:r w:rsidRPr="001823B0">
              <w:rPr>
                <w:rFonts w:ascii="Lato" w:hAnsi="Lato"/>
              </w:rPr>
              <w:fldChar w:fldCharType="end"/>
            </w:r>
            <w:r w:rsidRPr="001823B0">
              <w:rPr>
                <w:rFonts w:ascii="Lato" w:hAnsi="Lato"/>
              </w:rPr>
              <w:t xml:space="preserve"> Evidence </w:t>
            </w:r>
            <w:proofErr w:type="gramStart"/>
            <w:r w:rsidRPr="001823B0">
              <w:rPr>
                <w:rFonts w:ascii="Lato" w:hAnsi="Lato"/>
              </w:rPr>
              <w:t>provided</w:t>
            </w:r>
            <w:proofErr w:type="gramEnd"/>
          </w:p>
          <w:p w14:paraId="0B5454BF" w14:textId="77777777" w:rsidR="00C91A85" w:rsidRPr="001823B0" w:rsidRDefault="00C91A85" w:rsidP="006D5714">
            <w:pPr>
              <w:pStyle w:val="CommentText"/>
              <w:spacing w:before="240"/>
              <w:ind w:left="337" w:right="-106" w:hanging="360"/>
              <w:rPr>
                <w:rFonts w:ascii="Lato" w:hAnsi="Lato"/>
              </w:rPr>
            </w:pPr>
            <w:r w:rsidRPr="001823B0">
              <w:rPr>
                <w:rFonts w:ascii="Lato" w:hAnsi="Lato"/>
              </w:rPr>
              <w:fldChar w:fldCharType="begin">
                <w:ffData>
                  <w:name w:val="Check3"/>
                  <w:enabled/>
                  <w:calcOnExit w:val="0"/>
                  <w:checkBox>
                    <w:sizeAuto/>
                    <w:default w:val="0"/>
                    <w:checked w:val="0"/>
                  </w:checkBox>
                </w:ffData>
              </w:fldChar>
            </w:r>
            <w:r w:rsidRPr="001823B0">
              <w:rPr>
                <w:rFonts w:ascii="Lato" w:hAnsi="Lato"/>
              </w:rPr>
              <w:instrText xml:space="preserve"> FORMCHECKBOX </w:instrText>
            </w:r>
            <w:r w:rsidR="00CC5844">
              <w:rPr>
                <w:rFonts w:ascii="Lato" w:hAnsi="Lato"/>
              </w:rPr>
            </w:r>
            <w:r w:rsidR="00CC5844">
              <w:rPr>
                <w:rFonts w:ascii="Lato" w:hAnsi="Lato"/>
              </w:rPr>
              <w:fldChar w:fldCharType="separate"/>
            </w:r>
            <w:r w:rsidRPr="001823B0">
              <w:rPr>
                <w:rFonts w:ascii="Lato" w:hAnsi="Lato"/>
              </w:rPr>
              <w:fldChar w:fldCharType="end"/>
            </w:r>
            <w:r w:rsidRPr="001823B0">
              <w:rPr>
                <w:rFonts w:ascii="Lato" w:hAnsi="Lato"/>
              </w:rPr>
              <w:t xml:space="preserve"> Additional </w:t>
            </w:r>
          </w:p>
          <w:p w14:paraId="3D43DBE2" w14:textId="77777777" w:rsidR="00C91A85" w:rsidRPr="001823B0" w:rsidRDefault="00C91A85" w:rsidP="00C91A85">
            <w:pPr>
              <w:pStyle w:val="CommentText"/>
              <w:ind w:left="337" w:right="-106" w:hanging="90"/>
              <w:rPr>
                <w:rFonts w:ascii="Lato" w:hAnsi="Lato"/>
              </w:rPr>
            </w:pPr>
            <w:r w:rsidRPr="001823B0">
              <w:rPr>
                <w:rFonts w:ascii="Lato" w:hAnsi="Lato"/>
              </w:rPr>
              <w:t xml:space="preserve">evidence required: </w:t>
            </w:r>
          </w:p>
          <w:p w14:paraId="0BF32254" w14:textId="77777777" w:rsidR="004C7759" w:rsidRPr="001823B0" w:rsidRDefault="004C7759" w:rsidP="006D5714">
            <w:pPr>
              <w:pStyle w:val="CommentText"/>
              <w:spacing w:after="120"/>
              <w:ind w:left="-24"/>
              <w:rPr>
                <w:rFonts w:ascii="Lato" w:hAnsi="Lato"/>
              </w:rPr>
            </w:pPr>
          </w:p>
        </w:tc>
        <w:tc>
          <w:tcPr>
            <w:tcW w:w="1924" w:type="dxa"/>
          </w:tcPr>
          <w:p w14:paraId="0BFF8E36" w14:textId="77777777" w:rsidR="004C7759" w:rsidRPr="001823B0" w:rsidRDefault="004C7759" w:rsidP="006D5714">
            <w:pPr>
              <w:pStyle w:val="CommentText"/>
              <w:spacing w:after="120"/>
              <w:ind w:left="211"/>
              <w:rPr>
                <w:rFonts w:ascii="Lato" w:hAnsi="Lato"/>
              </w:rPr>
            </w:pPr>
          </w:p>
        </w:tc>
      </w:tr>
      <w:tr w:rsidR="002D2165" w:rsidRPr="00871EB6" w14:paraId="212BE195" w14:textId="38B5CD6D" w:rsidTr="00214EE9">
        <w:trPr>
          <w:cantSplit/>
        </w:trPr>
        <w:tc>
          <w:tcPr>
            <w:tcW w:w="2791" w:type="dxa"/>
          </w:tcPr>
          <w:p w14:paraId="75A80863" w14:textId="38603E90" w:rsidR="004C7759" w:rsidRPr="001823B0" w:rsidRDefault="004C7759" w:rsidP="004C7759">
            <w:pPr>
              <w:rPr>
                <w:rFonts w:ascii="Lato" w:hAnsi="Lato"/>
                <w:sz w:val="20"/>
                <w:szCs w:val="20"/>
              </w:rPr>
            </w:pPr>
            <w:r w:rsidRPr="001823B0">
              <w:rPr>
                <w:rFonts w:ascii="Lato" w:hAnsi="Lato"/>
                <w:sz w:val="20"/>
                <w:szCs w:val="20"/>
              </w:rPr>
              <w:lastRenderedPageBreak/>
              <w:t>P 34.078 Bilingual-</w:t>
            </w:r>
            <w:r w:rsidR="00281C70">
              <w:rPr>
                <w:rFonts w:ascii="Lato" w:hAnsi="Lato"/>
                <w:sz w:val="20"/>
                <w:szCs w:val="20"/>
              </w:rPr>
              <w:t>B</w:t>
            </w:r>
            <w:r w:rsidRPr="001823B0">
              <w:rPr>
                <w:rFonts w:ascii="Lato" w:hAnsi="Lato"/>
                <w:sz w:val="20"/>
                <w:szCs w:val="20"/>
              </w:rPr>
              <w:t>icultural Education</w:t>
            </w:r>
          </w:p>
        </w:tc>
        <w:tc>
          <w:tcPr>
            <w:tcW w:w="3825" w:type="dxa"/>
          </w:tcPr>
          <w:p w14:paraId="4A56C74F" w14:textId="40E866BF" w:rsidR="004C7759" w:rsidRPr="001823B0" w:rsidRDefault="004C7759" w:rsidP="004C7759">
            <w:pPr>
              <w:spacing w:before="40" w:after="20"/>
              <w:ind w:left="91" w:hanging="180"/>
              <w:rPr>
                <w:rFonts w:ascii="Lato" w:hAnsi="Lato"/>
                <w:bCs/>
                <w:sz w:val="20"/>
                <w:szCs w:val="20"/>
                <w:lang w:val="en"/>
              </w:rPr>
            </w:pPr>
            <w:r w:rsidRPr="001823B0">
              <w:rPr>
                <w:rFonts w:ascii="Lato" w:hAnsi="Lato"/>
                <w:bCs/>
                <w:sz w:val="20"/>
                <w:szCs w:val="20"/>
                <w:lang w:val="en"/>
              </w:rPr>
              <w:t>2(b) Is proficient in English and in the target language.</w:t>
            </w:r>
          </w:p>
          <w:p w14:paraId="7E28F996" w14:textId="2EBA740C" w:rsidR="004C7759" w:rsidRPr="001823B0" w:rsidRDefault="00CC5844" w:rsidP="00664EC1">
            <w:pPr>
              <w:spacing w:before="40" w:after="20"/>
              <w:ind w:left="86" w:hanging="86"/>
              <w:rPr>
                <w:rFonts w:ascii="Lato" w:hAnsi="Lato"/>
                <w:bCs/>
                <w:sz w:val="20"/>
                <w:szCs w:val="20"/>
                <w:lang w:val="en"/>
              </w:rPr>
            </w:pPr>
            <w:hyperlink r:id="rId34" w:history="1">
              <w:r w:rsidR="004C7759" w:rsidRPr="001823B0">
                <w:rPr>
                  <w:rStyle w:val="Hyperlink"/>
                  <w:rFonts w:ascii="Lato" w:hAnsi="Lato"/>
                  <w:vanish/>
                  <w:color w:val="auto"/>
                  <w:sz w:val="20"/>
                  <w:szCs w:val="20"/>
                  <w:lang w:val="en"/>
                </w:rPr>
                <w:t>PI 34.078(2)(c)</w:t>
              </w:r>
            </w:hyperlink>
            <w:r w:rsidR="004C7759" w:rsidRPr="001823B0">
              <w:rPr>
                <w:rFonts w:ascii="Lato" w:hAnsi="Lato"/>
                <w:bCs/>
                <w:sz w:val="20"/>
                <w:szCs w:val="20"/>
                <w:lang w:val="en"/>
              </w:rPr>
              <w:t xml:space="preserve">(c) Completed an approved program in bilingual-bicultural education at the grade level of the license being sought. The program shall include coursework in cultural and cross-cultural studies in </w:t>
            </w:r>
            <w:proofErr w:type="gramStart"/>
            <w:r w:rsidR="004C7759" w:rsidRPr="001823B0">
              <w:rPr>
                <w:rFonts w:ascii="Lato" w:hAnsi="Lato"/>
                <w:bCs/>
                <w:sz w:val="20"/>
                <w:szCs w:val="20"/>
                <w:lang w:val="en"/>
              </w:rPr>
              <w:t>all of</w:t>
            </w:r>
            <w:proofErr w:type="gramEnd"/>
            <w:r w:rsidR="004C7759" w:rsidRPr="001823B0">
              <w:rPr>
                <w:rFonts w:ascii="Lato" w:hAnsi="Lato"/>
                <w:bCs/>
                <w:sz w:val="20"/>
                <w:szCs w:val="20"/>
                <w:lang w:val="en"/>
              </w:rPr>
              <w:t xml:space="preserve"> the following:</w:t>
            </w:r>
          </w:p>
          <w:p w14:paraId="04FBF22C" w14:textId="77777777" w:rsidR="004C7759" w:rsidRPr="001823B0" w:rsidRDefault="00CC5844" w:rsidP="00664EC1">
            <w:pPr>
              <w:spacing w:before="40" w:after="20"/>
              <w:ind w:left="187"/>
              <w:rPr>
                <w:rFonts w:ascii="Lato" w:hAnsi="Lato"/>
                <w:bCs/>
                <w:sz w:val="20"/>
                <w:szCs w:val="20"/>
                <w:lang w:val="en"/>
              </w:rPr>
            </w:pPr>
            <w:hyperlink r:id="rId35" w:history="1">
              <w:r w:rsidR="004C7759" w:rsidRPr="001823B0">
                <w:rPr>
                  <w:rStyle w:val="Hyperlink"/>
                  <w:rFonts w:ascii="Lato" w:hAnsi="Lato"/>
                  <w:vanish/>
                  <w:color w:val="auto"/>
                  <w:sz w:val="20"/>
                  <w:szCs w:val="20"/>
                  <w:lang w:val="en"/>
                </w:rPr>
                <w:t>PI 34.078(2)(c)1.</w:t>
              </w:r>
            </w:hyperlink>
            <w:r w:rsidR="004C7759" w:rsidRPr="001823B0">
              <w:rPr>
                <w:rFonts w:ascii="Lato" w:hAnsi="Lato"/>
                <w:bCs/>
                <w:sz w:val="20"/>
                <w:szCs w:val="20"/>
                <w:lang w:val="en"/>
              </w:rPr>
              <w:t xml:space="preserve">1. Contemporary social problems, with an emphasis on the bilingual-bicultural child. </w:t>
            </w:r>
          </w:p>
          <w:p w14:paraId="50862D11" w14:textId="4202AEDA" w:rsidR="004C7759" w:rsidRPr="001823B0" w:rsidRDefault="004C7759" w:rsidP="00664EC1">
            <w:pPr>
              <w:spacing w:before="40" w:after="20"/>
              <w:ind w:left="187"/>
              <w:rPr>
                <w:rFonts w:ascii="Lato" w:hAnsi="Lato"/>
                <w:bCs/>
                <w:sz w:val="20"/>
                <w:szCs w:val="20"/>
                <w:lang w:val="en"/>
              </w:rPr>
            </w:pPr>
            <w:r w:rsidRPr="001823B0">
              <w:rPr>
                <w:rFonts w:ascii="Lato" w:hAnsi="Lato"/>
                <w:bCs/>
                <w:sz w:val="20"/>
                <w:szCs w:val="20"/>
                <w:lang w:val="en"/>
              </w:rPr>
              <w:t>2. Culture of the target group or groups.</w:t>
            </w:r>
          </w:p>
          <w:p w14:paraId="467BD006" w14:textId="266DAC97" w:rsidR="004C7759" w:rsidRPr="001823B0" w:rsidRDefault="00CC5844" w:rsidP="00664EC1">
            <w:pPr>
              <w:spacing w:before="40" w:after="20"/>
              <w:ind w:left="187"/>
              <w:rPr>
                <w:rFonts w:ascii="Lato" w:hAnsi="Lato"/>
                <w:bCs/>
                <w:sz w:val="20"/>
                <w:szCs w:val="20"/>
                <w:lang w:val="en"/>
              </w:rPr>
            </w:pPr>
            <w:hyperlink r:id="rId36" w:history="1">
              <w:r w:rsidR="004C7759" w:rsidRPr="001823B0">
                <w:rPr>
                  <w:rStyle w:val="Hyperlink"/>
                  <w:rFonts w:ascii="Lato" w:hAnsi="Lato"/>
                  <w:vanish/>
                  <w:color w:val="auto"/>
                  <w:sz w:val="20"/>
                  <w:szCs w:val="20"/>
                  <w:lang w:val="en"/>
                </w:rPr>
                <w:t>PI 34.078(2)(c)3.</w:t>
              </w:r>
            </w:hyperlink>
            <w:r w:rsidR="004C7759" w:rsidRPr="001823B0">
              <w:rPr>
                <w:rFonts w:ascii="Lato" w:hAnsi="Lato"/>
                <w:bCs/>
                <w:sz w:val="20"/>
                <w:szCs w:val="20"/>
                <w:lang w:val="en"/>
              </w:rPr>
              <w:t>3. Analysis contrasting the target culture with other cultures.</w:t>
            </w:r>
          </w:p>
          <w:p w14:paraId="16E850C5" w14:textId="7BFAA766" w:rsidR="004C7759" w:rsidRPr="001823B0" w:rsidRDefault="00CC5844" w:rsidP="00664EC1">
            <w:pPr>
              <w:spacing w:before="40" w:after="20"/>
              <w:ind w:left="187"/>
              <w:rPr>
                <w:rFonts w:ascii="Lato" w:hAnsi="Lato"/>
                <w:bCs/>
                <w:sz w:val="20"/>
                <w:szCs w:val="20"/>
                <w:lang w:val="en"/>
              </w:rPr>
            </w:pPr>
            <w:hyperlink r:id="rId37" w:history="1">
              <w:r w:rsidR="004C7759" w:rsidRPr="001823B0">
                <w:rPr>
                  <w:rStyle w:val="Hyperlink"/>
                  <w:rFonts w:ascii="Lato" w:hAnsi="Lato"/>
                  <w:vanish/>
                  <w:color w:val="auto"/>
                  <w:sz w:val="20"/>
                  <w:szCs w:val="20"/>
                  <w:lang w:val="en"/>
                </w:rPr>
                <w:t>PI 34.078(2)(c)4.</w:t>
              </w:r>
            </w:hyperlink>
            <w:r w:rsidR="004C7759" w:rsidRPr="001823B0">
              <w:rPr>
                <w:rFonts w:ascii="Lato" w:hAnsi="Lato"/>
                <w:bCs/>
                <w:sz w:val="20"/>
                <w:szCs w:val="20"/>
                <w:lang w:val="en"/>
              </w:rPr>
              <w:t>4. Bilingual-bicultural field experiences in the community of the target group.</w:t>
            </w:r>
          </w:p>
          <w:p w14:paraId="696F6031" w14:textId="59F4FBD3" w:rsidR="004C7759" w:rsidRPr="001823B0" w:rsidRDefault="00CC5844" w:rsidP="00664EC1">
            <w:pPr>
              <w:spacing w:before="40" w:after="20"/>
              <w:ind w:left="187"/>
              <w:rPr>
                <w:rFonts w:ascii="Lato" w:hAnsi="Lato"/>
                <w:bCs/>
                <w:sz w:val="20"/>
                <w:szCs w:val="20"/>
                <w:lang w:val="en"/>
              </w:rPr>
            </w:pPr>
            <w:hyperlink r:id="rId38" w:history="1">
              <w:r w:rsidR="004C7759" w:rsidRPr="001823B0">
                <w:rPr>
                  <w:rStyle w:val="Hyperlink"/>
                  <w:rFonts w:ascii="Lato" w:hAnsi="Lato"/>
                  <w:vanish/>
                  <w:color w:val="auto"/>
                  <w:sz w:val="20"/>
                  <w:szCs w:val="20"/>
                  <w:lang w:val="en"/>
                </w:rPr>
                <w:t>PI 34.078(2)(c)5.</w:t>
              </w:r>
            </w:hyperlink>
            <w:r w:rsidR="004C7759" w:rsidRPr="001823B0">
              <w:rPr>
                <w:rFonts w:ascii="Lato" w:hAnsi="Lato"/>
                <w:bCs/>
                <w:sz w:val="20"/>
                <w:szCs w:val="20"/>
                <w:lang w:val="en"/>
              </w:rPr>
              <w:t>5. Demonstrated competency in foundations of bilingual-bicultural education, including the rationale, history, and survey of existing models.</w:t>
            </w:r>
          </w:p>
          <w:p w14:paraId="70CA34B4" w14:textId="5882D5A6" w:rsidR="004C7759" w:rsidRPr="001823B0" w:rsidRDefault="00CC5844" w:rsidP="00664EC1">
            <w:pPr>
              <w:spacing w:before="40" w:after="20"/>
              <w:ind w:left="187"/>
              <w:rPr>
                <w:rFonts w:ascii="Lato" w:hAnsi="Lato"/>
                <w:bCs/>
                <w:sz w:val="20"/>
                <w:szCs w:val="20"/>
                <w:lang w:val="en"/>
              </w:rPr>
            </w:pPr>
            <w:hyperlink r:id="rId39" w:history="1">
              <w:r w:rsidR="004C7759" w:rsidRPr="001823B0">
                <w:rPr>
                  <w:rStyle w:val="Hyperlink"/>
                  <w:rFonts w:ascii="Lato" w:hAnsi="Lato"/>
                  <w:vanish/>
                  <w:color w:val="auto"/>
                  <w:sz w:val="20"/>
                  <w:szCs w:val="20"/>
                  <w:lang w:val="en"/>
                </w:rPr>
                <w:t>PI 34.078(2)(c)6.</w:t>
              </w:r>
            </w:hyperlink>
            <w:r w:rsidR="004C7759" w:rsidRPr="001823B0">
              <w:rPr>
                <w:rFonts w:ascii="Lato" w:hAnsi="Lato"/>
                <w:bCs/>
                <w:sz w:val="20"/>
                <w:szCs w:val="20"/>
                <w:lang w:val="en"/>
              </w:rPr>
              <w:t>6. Demonstrated theory and methodology of teaching bilingual-bicultural pupils in both English and the target language.</w:t>
            </w:r>
          </w:p>
          <w:p w14:paraId="1854D5BA" w14:textId="2E4B355F" w:rsidR="004C7759" w:rsidRPr="001823B0" w:rsidRDefault="00CC5844" w:rsidP="00664EC1">
            <w:pPr>
              <w:spacing w:before="40" w:after="20"/>
              <w:ind w:left="187"/>
              <w:rPr>
                <w:rFonts w:ascii="Lato" w:hAnsi="Lato"/>
                <w:bCs/>
                <w:sz w:val="20"/>
                <w:szCs w:val="20"/>
                <w:lang w:val="en"/>
              </w:rPr>
            </w:pPr>
            <w:hyperlink r:id="rId40" w:history="1">
              <w:r w:rsidR="004C7759" w:rsidRPr="001823B0">
                <w:rPr>
                  <w:rStyle w:val="Hyperlink"/>
                  <w:rFonts w:ascii="Lato" w:hAnsi="Lato"/>
                  <w:vanish/>
                  <w:color w:val="auto"/>
                  <w:sz w:val="20"/>
                  <w:szCs w:val="20"/>
                  <w:lang w:val="en"/>
                </w:rPr>
                <w:t>PI 34.078(2)(c)7.</w:t>
              </w:r>
            </w:hyperlink>
            <w:r w:rsidR="004C7759" w:rsidRPr="001823B0">
              <w:rPr>
                <w:rFonts w:ascii="Lato" w:hAnsi="Lato"/>
                <w:bCs/>
                <w:sz w:val="20"/>
                <w:szCs w:val="20"/>
                <w:lang w:val="en"/>
              </w:rPr>
              <w:t>7. Language study which develops knowledge related to phonology, morphology, and syntax in the target language as these elements contrast with English.</w:t>
            </w:r>
          </w:p>
          <w:p w14:paraId="09980FA0" w14:textId="164B3EDA" w:rsidR="004C7759" w:rsidRPr="001823B0" w:rsidRDefault="00CC5844" w:rsidP="006D5714">
            <w:pPr>
              <w:spacing w:before="40" w:after="60"/>
              <w:ind w:left="187"/>
              <w:rPr>
                <w:rFonts w:ascii="Lato" w:hAnsi="Lato"/>
                <w:bCs/>
                <w:sz w:val="20"/>
                <w:szCs w:val="20"/>
                <w:lang w:val="en"/>
              </w:rPr>
            </w:pPr>
            <w:hyperlink r:id="rId41" w:history="1">
              <w:r w:rsidR="004C7759" w:rsidRPr="001823B0">
                <w:rPr>
                  <w:rStyle w:val="Hyperlink"/>
                  <w:rFonts w:ascii="Lato" w:hAnsi="Lato"/>
                  <w:vanish/>
                  <w:color w:val="auto"/>
                  <w:sz w:val="20"/>
                  <w:szCs w:val="20"/>
                  <w:lang w:val="en"/>
                </w:rPr>
                <w:t>PI 34.078(2)(c)8.</w:t>
              </w:r>
            </w:hyperlink>
            <w:r w:rsidR="004C7759" w:rsidRPr="001823B0">
              <w:rPr>
                <w:rFonts w:ascii="Lato" w:hAnsi="Lato"/>
                <w:bCs/>
                <w:sz w:val="20"/>
                <w:szCs w:val="20"/>
                <w:lang w:val="en"/>
              </w:rPr>
              <w:t>8. A clinical program in bilingual-bicultural education.</w:t>
            </w:r>
          </w:p>
        </w:tc>
        <w:tc>
          <w:tcPr>
            <w:tcW w:w="2132" w:type="dxa"/>
          </w:tcPr>
          <w:p w14:paraId="299C1271" w14:textId="77777777" w:rsidR="004C7759" w:rsidRPr="001823B0" w:rsidRDefault="004C7759" w:rsidP="006D5714">
            <w:pPr>
              <w:spacing w:before="40" w:after="120"/>
              <w:rPr>
                <w:rFonts w:ascii="Lato" w:hAnsi="Lato"/>
                <w:sz w:val="20"/>
                <w:szCs w:val="20"/>
              </w:rPr>
            </w:pPr>
          </w:p>
        </w:tc>
        <w:tc>
          <w:tcPr>
            <w:tcW w:w="2288" w:type="dxa"/>
          </w:tcPr>
          <w:p w14:paraId="020A2012" w14:textId="08AE524B" w:rsidR="00C91A85" w:rsidRPr="001823B0" w:rsidRDefault="00C91A85" w:rsidP="006D5714">
            <w:pPr>
              <w:pStyle w:val="CommentText"/>
              <w:spacing w:before="240"/>
              <w:ind w:left="-24" w:right="-106"/>
              <w:rPr>
                <w:rFonts w:ascii="Lato" w:hAnsi="Lato"/>
              </w:rPr>
            </w:pPr>
            <w:r w:rsidRPr="001823B0">
              <w:rPr>
                <w:rFonts w:ascii="Lato" w:hAnsi="Lato"/>
              </w:rPr>
              <w:fldChar w:fldCharType="begin">
                <w:ffData>
                  <w:name w:val="Check3"/>
                  <w:enabled/>
                  <w:calcOnExit w:val="0"/>
                  <w:checkBox>
                    <w:sizeAuto/>
                    <w:default w:val="0"/>
                    <w:checked w:val="0"/>
                  </w:checkBox>
                </w:ffData>
              </w:fldChar>
            </w:r>
            <w:r w:rsidRPr="001823B0">
              <w:rPr>
                <w:rFonts w:ascii="Lato" w:hAnsi="Lato"/>
              </w:rPr>
              <w:instrText xml:space="preserve"> FORMCHECKBOX </w:instrText>
            </w:r>
            <w:r w:rsidR="00CC5844">
              <w:rPr>
                <w:rFonts w:ascii="Lato" w:hAnsi="Lato"/>
              </w:rPr>
            </w:r>
            <w:r w:rsidR="00CC5844">
              <w:rPr>
                <w:rFonts w:ascii="Lato" w:hAnsi="Lato"/>
              </w:rPr>
              <w:fldChar w:fldCharType="separate"/>
            </w:r>
            <w:r w:rsidRPr="001823B0">
              <w:rPr>
                <w:rFonts w:ascii="Lato" w:hAnsi="Lato"/>
              </w:rPr>
              <w:fldChar w:fldCharType="end"/>
            </w:r>
            <w:r w:rsidRPr="001823B0">
              <w:rPr>
                <w:rFonts w:ascii="Lato" w:hAnsi="Lato"/>
              </w:rPr>
              <w:t xml:space="preserve"> Not applicable</w:t>
            </w:r>
          </w:p>
          <w:p w14:paraId="2E6201DA" w14:textId="5FB6F3A8" w:rsidR="00C91A85" w:rsidRPr="001823B0" w:rsidRDefault="00C91A85" w:rsidP="006D5714">
            <w:pPr>
              <w:pStyle w:val="CommentText"/>
              <w:spacing w:before="240"/>
              <w:ind w:left="-24" w:right="-106"/>
              <w:rPr>
                <w:rFonts w:ascii="Lato" w:hAnsi="Lato"/>
              </w:rPr>
            </w:pPr>
            <w:r w:rsidRPr="001823B0">
              <w:rPr>
                <w:rFonts w:ascii="Lato" w:hAnsi="Lato"/>
              </w:rPr>
              <w:fldChar w:fldCharType="begin">
                <w:ffData>
                  <w:name w:val="Check9"/>
                  <w:enabled/>
                  <w:calcOnExit w:val="0"/>
                  <w:checkBox>
                    <w:sizeAuto/>
                    <w:default w:val="0"/>
                    <w:checked w:val="0"/>
                  </w:checkBox>
                </w:ffData>
              </w:fldChar>
            </w:r>
            <w:r w:rsidRPr="001823B0">
              <w:rPr>
                <w:rFonts w:ascii="Lato" w:hAnsi="Lato"/>
              </w:rPr>
              <w:instrText xml:space="preserve"> FORMCHECKBOX </w:instrText>
            </w:r>
            <w:r w:rsidR="00CC5844">
              <w:rPr>
                <w:rFonts w:ascii="Lato" w:hAnsi="Lato"/>
              </w:rPr>
            </w:r>
            <w:r w:rsidR="00CC5844">
              <w:rPr>
                <w:rFonts w:ascii="Lato" w:hAnsi="Lato"/>
              </w:rPr>
              <w:fldChar w:fldCharType="separate"/>
            </w:r>
            <w:r w:rsidRPr="001823B0">
              <w:rPr>
                <w:rFonts w:ascii="Lato" w:hAnsi="Lato"/>
              </w:rPr>
              <w:fldChar w:fldCharType="end"/>
            </w:r>
            <w:r w:rsidRPr="001823B0">
              <w:rPr>
                <w:rFonts w:ascii="Lato" w:hAnsi="Lato"/>
              </w:rPr>
              <w:t xml:space="preserve"> Evidence </w:t>
            </w:r>
            <w:proofErr w:type="gramStart"/>
            <w:r w:rsidRPr="001823B0">
              <w:rPr>
                <w:rFonts w:ascii="Lato" w:hAnsi="Lato"/>
              </w:rPr>
              <w:t>provided</w:t>
            </w:r>
            <w:proofErr w:type="gramEnd"/>
          </w:p>
          <w:p w14:paraId="00EDC557" w14:textId="77777777" w:rsidR="00C91A85" w:rsidRPr="001823B0" w:rsidRDefault="00C91A85" w:rsidP="006D5714">
            <w:pPr>
              <w:pStyle w:val="CommentText"/>
              <w:spacing w:before="240"/>
              <w:ind w:left="337" w:right="-106" w:hanging="360"/>
              <w:rPr>
                <w:rFonts w:ascii="Lato" w:hAnsi="Lato"/>
              </w:rPr>
            </w:pPr>
            <w:r w:rsidRPr="001823B0">
              <w:rPr>
                <w:rFonts w:ascii="Lato" w:hAnsi="Lato"/>
              </w:rPr>
              <w:fldChar w:fldCharType="begin">
                <w:ffData>
                  <w:name w:val="Check3"/>
                  <w:enabled/>
                  <w:calcOnExit w:val="0"/>
                  <w:checkBox>
                    <w:sizeAuto/>
                    <w:default w:val="0"/>
                    <w:checked w:val="0"/>
                  </w:checkBox>
                </w:ffData>
              </w:fldChar>
            </w:r>
            <w:r w:rsidRPr="001823B0">
              <w:rPr>
                <w:rFonts w:ascii="Lato" w:hAnsi="Lato"/>
              </w:rPr>
              <w:instrText xml:space="preserve"> FORMCHECKBOX </w:instrText>
            </w:r>
            <w:r w:rsidR="00CC5844">
              <w:rPr>
                <w:rFonts w:ascii="Lato" w:hAnsi="Lato"/>
              </w:rPr>
            </w:r>
            <w:r w:rsidR="00CC5844">
              <w:rPr>
                <w:rFonts w:ascii="Lato" w:hAnsi="Lato"/>
              </w:rPr>
              <w:fldChar w:fldCharType="separate"/>
            </w:r>
            <w:r w:rsidRPr="001823B0">
              <w:rPr>
                <w:rFonts w:ascii="Lato" w:hAnsi="Lato"/>
              </w:rPr>
              <w:fldChar w:fldCharType="end"/>
            </w:r>
            <w:r w:rsidRPr="001823B0">
              <w:rPr>
                <w:rFonts w:ascii="Lato" w:hAnsi="Lato"/>
              </w:rPr>
              <w:t xml:space="preserve"> Additional </w:t>
            </w:r>
          </w:p>
          <w:p w14:paraId="3CB85679" w14:textId="77777777" w:rsidR="00C91A85" w:rsidRPr="001823B0" w:rsidRDefault="00C91A85" w:rsidP="00C91A85">
            <w:pPr>
              <w:pStyle w:val="CommentText"/>
              <w:ind w:left="337" w:right="-106" w:hanging="90"/>
              <w:rPr>
                <w:rFonts w:ascii="Lato" w:hAnsi="Lato"/>
              </w:rPr>
            </w:pPr>
            <w:r w:rsidRPr="001823B0">
              <w:rPr>
                <w:rFonts w:ascii="Lato" w:hAnsi="Lato"/>
              </w:rPr>
              <w:t xml:space="preserve">evidence required: </w:t>
            </w:r>
          </w:p>
          <w:p w14:paraId="5D8DBA2B" w14:textId="77777777" w:rsidR="004C7759" w:rsidRPr="001823B0" w:rsidRDefault="004C7759" w:rsidP="006D5714">
            <w:pPr>
              <w:pStyle w:val="CommentText"/>
              <w:spacing w:after="120"/>
              <w:ind w:left="-24"/>
              <w:rPr>
                <w:rFonts w:ascii="Lato" w:hAnsi="Lato"/>
              </w:rPr>
            </w:pPr>
          </w:p>
        </w:tc>
        <w:tc>
          <w:tcPr>
            <w:tcW w:w="1924" w:type="dxa"/>
          </w:tcPr>
          <w:p w14:paraId="1273196D" w14:textId="77777777" w:rsidR="004C7759" w:rsidRPr="001823B0" w:rsidRDefault="004C7759" w:rsidP="006D5714">
            <w:pPr>
              <w:pStyle w:val="CommentText"/>
              <w:spacing w:after="120"/>
              <w:ind w:left="211"/>
              <w:rPr>
                <w:rFonts w:ascii="Lato" w:hAnsi="Lato"/>
              </w:rPr>
            </w:pPr>
          </w:p>
        </w:tc>
      </w:tr>
      <w:tr w:rsidR="002D2165" w:rsidRPr="00871EB6" w14:paraId="3F247B46" w14:textId="77C95065" w:rsidTr="00214EE9">
        <w:trPr>
          <w:cantSplit/>
        </w:trPr>
        <w:tc>
          <w:tcPr>
            <w:tcW w:w="2791" w:type="dxa"/>
          </w:tcPr>
          <w:p w14:paraId="2B79E26D" w14:textId="77777777" w:rsidR="004C7759" w:rsidRPr="001823B0" w:rsidRDefault="004C7759" w:rsidP="004C7759">
            <w:pPr>
              <w:rPr>
                <w:rFonts w:ascii="Lato" w:hAnsi="Lato"/>
                <w:sz w:val="20"/>
                <w:szCs w:val="20"/>
              </w:rPr>
            </w:pPr>
            <w:r w:rsidRPr="001823B0">
              <w:rPr>
                <w:rFonts w:ascii="Lato" w:hAnsi="Lato"/>
                <w:sz w:val="20"/>
                <w:szCs w:val="20"/>
              </w:rPr>
              <w:t>PI 34.080 Driver Education</w:t>
            </w:r>
          </w:p>
        </w:tc>
        <w:tc>
          <w:tcPr>
            <w:tcW w:w="3825" w:type="dxa"/>
          </w:tcPr>
          <w:p w14:paraId="7DF04C81" w14:textId="174032D1" w:rsidR="004C7759" w:rsidRPr="001823B0" w:rsidRDefault="004C7759" w:rsidP="00664EC1">
            <w:pPr>
              <w:spacing w:before="40" w:after="20"/>
              <w:ind w:left="86" w:hanging="86"/>
              <w:rPr>
                <w:rFonts w:ascii="Lato" w:hAnsi="Lato"/>
                <w:bCs/>
                <w:sz w:val="20"/>
                <w:szCs w:val="20"/>
                <w:lang w:val="en"/>
              </w:rPr>
            </w:pPr>
            <w:r w:rsidRPr="001823B0">
              <w:rPr>
                <w:rFonts w:ascii="Lato" w:hAnsi="Lato"/>
                <w:bCs/>
                <w:sz w:val="20"/>
                <w:szCs w:val="20"/>
                <w:lang w:val="en"/>
              </w:rPr>
              <w:t>(e)</w:t>
            </w:r>
            <w:r w:rsidRPr="001823B0">
              <w:rPr>
                <w:rFonts w:ascii="Lato" w:hAnsi="Lato"/>
                <w:b/>
                <w:bCs/>
                <w:sz w:val="22"/>
                <w:szCs w:val="22"/>
                <w:lang w:val="en"/>
              </w:rPr>
              <w:t xml:space="preserve"> </w:t>
            </w:r>
            <w:r w:rsidRPr="001823B0">
              <w:rPr>
                <w:rFonts w:ascii="Lato" w:hAnsi="Lato"/>
                <w:bCs/>
                <w:sz w:val="20"/>
                <w:szCs w:val="20"/>
                <w:lang w:val="en"/>
              </w:rPr>
              <w:t xml:space="preserve">Has approved coursework in driver and safety education, including coursework in </w:t>
            </w:r>
            <w:proofErr w:type="gramStart"/>
            <w:r w:rsidRPr="001823B0">
              <w:rPr>
                <w:rFonts w:ascii="Lato" w:hAnsi="Lato"/>
                <w:bCs/>
                <w:sz w:val="20"/>
                <w:szCs w:val="20"/>
                <w:lang w:val="en"/>
              </w:rPr>
              <w:t>all of</w:t>
            </w:r>
            <w:proofErr w:type="gramEnd"/>
            <w:r w:rsidRPr="001823B0">
              <w:rPr>
                <w:rFonts w:ascii="Lato" w:hAnsi="Lato"/>
                <w:bCs/>
                <w:sz w:val="20"/>
                <w:szCs w:val="20"/>
                <w:lang w:val="en"/>
              </w:rPr>
              <w:t xml:space="preserve"> the following:</w:t>
            </w:r>
          </w:p>
          <w:p w14:paraId="06B3FA10" w14:textId="77777777" w:rsidR="004C7759" w:rsidRPr="006D5714" w:rsidRDefault="00CC5844" w:rsidP="004C7759">
            <w:pPr>
              <w:spacing w:before="40" w:after="20"/>
              <w:ind w:left="271" w:hanging="180"/>
              <w:rPr>
                <w:rFonts w:ascii="Lato" w:hAnsi="Lato"/>
                <w:bCs/>
                <w:vanish/>
                <w:color w:val="2F5496" w:themeColor="accent1" w:themeShade="BF"/>
                <w:sz w:val="20"/>
                <w:szCs w:val="20"/>
                <w:u w:val="single"/>
                <w:lang w:val="en"/>
              </w:rPr>
            </w:pPr>
            <w:hyperlink r:id="rId42" w:history="1">
              <w:r w:rsidR="004C7759" w:rsidRPr="006D5714">
                <w:rPr>
                  <w:rStyle w:val="Hyperlink"/>
                  <w:rFonts w:ascii="Lato" w:hAnsi="Lato"/>
                  <w:vanish/>
                  <w:color w:val="2F5496" w:themeColor="accent1" w:themeShade="BF"/>
                  <w:sz w:val="20"/>
                  <w:szCs w:val="20"/>
                  <w:lang w:val="en"/>
                </w:rPr>
                <w:t>Down</w:t>
              </w:r>
            </w:hyperlink>
          </w:p>
          <w:p w14:paraId="418CDB67" w14:textId="77777777" w:rsidR="004C7759" w:rsidRPr="001823B0" w:rsidRDefault="00CC5844" w:rsidP="004C7759">
            <w:pPr>
              <w:spacing w:before="40" w:after="20"/>
              <w:ind w:left="271" w:hanging="180"/>
              <w:rPr>
                <w:rFonts w:ascii="Lato" w:hAnsi="Lato"/>
                <w:bCs/>
                <w:vanish/>
                <w:sz w:val="20"/>
                <w:szCs w:val="20"/>
                <w:lang w:val="en"/>
              </w:rPr>
            </w:pPr>
            <w:hyperlink r:id="rId43" w:history="1">
              <w:r w:rsidR="004C7759" w:rsidRPr="006D5714">
                <w:rPr>
                  <w:rStyle w:val="Hyperlink"/>
                  <w:rFonts w:ascii="Lato" w:hAnsi="Lato"/>
                  <w:vanish/>
                  <w:color w:val="2F5496" w:themeColor="accent1" w:themeShade="BF"/>
                  <w:sz w:val="20"/>
                  <w:szCs w:val="20"/>
                  <w:lang w:val="en"/>
                </w:rPr>
                <w:t>Up</w:t>
              </w:r>
            </w:hyperlink>
          </w:p>
          <w:p w14:paraId="53C9E2F9" w14:textId="149445A3" w:rsidR="004C7759" w:rsidRPr="001823B0" w:rsidRDefault="004C7759" w:rsidP="00664EC1">
            <w:pPr>
              <w:spacing w:before="40" w:after="20"/>
              <w:ind w:left="187"/>
              <w:rPr>
                <w:rFonts w:ascii="Lato" w:hAnsi="Lato"/>
                <w:bCs/>
                <w:sz w:val="20"/>
                <w:szCs w:val="20"/>
                <w:lang w:val="en"/>
              </w:rPr>
            </w:pPr>
            <w:r w:rsidRPr="001823B0">
              <w:rPr>
                <w:rFonts w:ascii="Lato" w:hAnsi="Lato"/>
                <w:bCs/>
                <w:sz w:val="20"/>
                <w:szCs w:val="20"/>
                <w:lang w:val="en"/>
              </w:rPr>
              <w:t xml:space="preserve">1. A basic </w:t>
            </w:r>
            <w:proofErr w:type="gramStart"/>
            <w:r w:rsidRPr="001823B0">
              <w:rPr>
                <w:rFonts w:ascii="Lato" w:hAnsi="Lato"/>
                <w:bCs/>
                <w:sz w:val="20"/>
                <w:szCs w:val="20"/>
                <w:lang w:val="en"/>
              </w:rPr>
              <w:t>driver</w:t>
            </w:r>
            <w:proofErr w:type="gramEnd"/>
            <w:r w:rsidRPr="001823B0">
              <w:rPr>
                <w:rFonts w:ascii="Lato" w:hAnsi="Lato"/>
                <w:bCs/>
                <w:sz w:val="20"/>
                <w:szCs w:val="20"/>
                <w:lang w:val="en"/>
              </w:rPr>
              <w:t xml:space="preserve"> education course.</w:t>
            </w:r>
          </w:p>
          <w:p w14:paraId="03153B29" w14:textId="4D641C08" w:rsidR="004C7759" w:rsidRPr="001823B0" w:rsidRDefault="00CC5844" w:rsidP="00664EC1">
            <w:pPr>
              <w:spacing w:before="40" w:after="20"/>
              <w:ind w:left="187"/>
              <w:rPr>
                <w:rFonts w:ascii="Lato" w:hAnsi="Lato"/>
                <w:bCs/>
                <w:sz w:val="20"/>
                <w:szCs w:val="20"/>
                <w:lang w:val="en"/>
              </w:rPr>
            </w:pPr>
            <w:hyperlink r:id="rId44" w:history="1">
              <w:r w:rsidR="004C7759" w:rsidRPr="001823B0">
                <w:rPr>
                  <w:rStyle w:val="Hyperlink"/>
                  <w:rFonts w:ascii="Lato" w:hAnsi="Lato"/>
                  <w:vanish/>
                  <w:color w:val="auto"/>
                  <w:sz w:val="20"/>
                  <w:szCs w:val="20"/>
                  <w:lang w:val="en"/>
                </w:rPr>
                <w:t>PI 34.080(2)(e)2.</w:t>
              </w:r>
            </w:hyperlink>
            <w:r w:rsidR="004C7759" w:rsidRPr="001823B0">
              <w:rPr>
                <w:rFonts w:ascii="Lato" w:hAnsi="Lato"/>
                <w:bCs/>
                <w:sz w:val="20"/>
                <w:szCs w:val="20"/>
                <w:lang w:val="en"/>
              </w:rPr>
              <w:t>2. An advanced driver education course.</w:t>
            </w:r>
          </w:p>
          <w:p w14:paraId="608B390F" w14:textId="2AC11C36" w:rsidR="004C7759" w:rsidRPr="001823B0" w:rsidRDefault="00CC5844" w:rsidP="00664EC1">
            <w:pPr>
              <w:spacing w:before="40" w:after="20"/>
              <w:ind w:left="187"/>
              <w:rPr>
                <w:rFonts w:ascii="Lato" w:hAnsi="Lato"/>
                <w:bCs/>
                <w:sz w:val="20"/>
                <w:szCs w:val="20"/>
                <w:lang w:val="en"/>
              </w:rPr>
            </w:pPr>
            <w:hyperlink r:id="rId45" w:history="1">
              <w:r w:rsidR="004C7759" w:rsidRPr="001823B0">
                <w:rPr>
                  <w:rStyle w:val="Hyperlink"/>
                  <w:rFonts w:ascii="Lato" w:hAnsi="Lato"/>
                  <w:vanish/>
                  <w:color w:val="auto"/>
                  <w:sz w:val="20"/>
                  <w:szCs w:val="20"/>
                  <w:lang w:val="en"/>
                </w:rPr>
                <w:t>PI 34.080(2)(e)3.</w:t>
              </w:r>
            </w:hyperlink>
            <w:r w:rsidR="004C7759" w:rsidRPr="001823B0">
              <w:rPr>
                <w:rFonts w:ascii="Lato" w:hAnsi="Lato"/>
                <w:bCs/>
                <w:sz w:val="20"/>
                <w:szCs w:val="20"/>
                <w:lang w:val="en"/>
              </w:rPr>
              <w:t>3. A general safety course.</w:t>
            </w:r>
          </w:p>
          <w:p w14:paraId="5818D1E3" w14:textId="240D3BF0" w:rsidR="004C7759" w:rsidRPr="001823B0" w:rsidRDefault="00CC5844" w:rsidP="00664EC1">
            <w:pPr>
              <w:spacing w:before="40" w:after="20"/>
              <w:ind w:left="187"/>
              <w:rPr>
                <w:rFonts w:ascii="Lato" w:hAnsi="Lato"/>
                <w:bCs/>
                <w:sz w:val="20"/>
                <w:szCs w:val="20"/>
                <w:lang w:val="en"/>
              </w:rPr>
            </w:pPr>
            <w:hyperlink r:id="rId46" w:history="1">
              <w:r w:rsidR="004C7759" w:rsidRPr="001823B0">
                <w:rPr>
                  <w:rStyle w:val="Hyperlink"/>
                  <w:rFonts w:ascii="Lato" w:hAnsi="Lato"/>
                  <w:vanish/>
                  <w:color w:val="auto"/>
                  <w:sz w:val="20"/>
                  <w:szCs w:val="20"/>
                  <w:lang w:val="en"/>
                </w:rPr>
                <w:t>PI 34.080(2)(e)4.</w:t>
              </w:r>
            </w:hyperlink>
            <w:r w:rsidR="004C7759" w:rsidRPr="001823B0">
              <w:rPr>
                <w:rFonts w:ascii="Lato" w:hAnsi="Lato"/>
                <w:bCs/>
                <w:sz w:val="20"/>
                <w:szCs w:val="20"/>
                <w:lang w:val="en"/>
              </w:rPr>
              <w:t>4. Behavioral aspects of accident prevention.</w:t>
            </w:r>
          </w:p>
          <w:p w14:paraId="4B38CF5A" w14:textId="72683D86" w:rsidR="004C7759" w:rsidRPr="001823B0" w:rsidRDefault="00CC5844" w:rsidP="00664EC1">
            <w:pPr>
              <w:spacing w:before="40" w:after="20"/>
              <w:ind w:left="187"/>
              <w:rPr>
                <w:rFonts w:ascii="Lato" w:hAnsi="Lato"/>
                <w:bCs/>
                <w:sz w:val="20"/>
                <w:szCs w:val="20"/>
                <w:lang w:val="en"/>
              </w:rPr>
            </w:pPr>
            <w:hyperlink r:id="rId47" w:history="1">
              <w:r w:rsidR="004C7759" w:rsidRPr="001823B0">
                <w:rPr>
                  <w:rStyle w:val="Hyperlink"/>
                  <w:rFonts w:ascii="Lato" w:hAnsi="Lato"/>
                  <w:vanish/>
                  <w:color w:val="auto"/>
                  <w:sz w:val="20"/>
                  <w:szCs w:val="20"/>
                  <w:lang w:val="en"/>
                </w:rPr>
                <w:t>PI 34.080(2)(e)5.</w:t>
              </w:r>
            </w:hyperlink>
            <w:r w:rsidR="004C7759" w:rsidRPr="001823B0">
              <w:rPr>
                <w:rFonts w:ascii="Lato" w:hAnsi="Lato"/>
                <w:bCs/>
                <w:sz w:val="20"/>
                <w:szCs w:val="20"/>
                <w:lang w:val="en"/>
              </w:rPr>
              <w:t>5. Alcohol and drugs and their relationship to traffic safety.</w:t>
            </w:r>
          </w:p>
          <w:p w14:paraId="5D777A06" w14:textId="13CE74EC" w:rsidR="004C7759" w:rsidRPr="001823B0" w:rsidRDefault="00CC5844" w:rsidP="006D5714">
            <w:pPr>
              <w:spacing w:before="40" w:after="60"/>
              <w:ind w:left="187"/>
              <w:rPr>
                <w:rFonts w:ascii="Lato" w:hAnsi="Lato"/>
                <w:bCs/>
                <w:sz w:val="20"/>
                <w:szCs w:val="20"/>
                <w:lang w:val="en"/>
              </w:rPr>
            </w:pPr>
            <w:hyperlink r:id="rId48" w:history="1">
              <w:r w:rsidR="004C7759" w:rsidRPr="001823B0">
                <w:rPr>
                  <w:rStyle w:val="Hyperlink"/>
                  <w:rFonts w:ascii="Lato" w:hAnsi="Lato"/>
                  <w:vanish/>
                  <w:color w:val="auto"/>
                  <w:sz w:val="20"/>
                  <w:szCs w:val="20"/>
                  <w:lang w:val="en"/>
                </w:rPr>
                <w:t>PI 34.080(2)(e)6.</w:t>
              </w:r>
            </w:hyperlink>
            <w:r w:rsidR="004C7759" w:rsidRPr="001823B0">
              <w:rPr>
                <w:rFonts w:ascii="Lato" w:hAnsi="Lato"/>
                <w:bCs/>
                <w:sz w:val="20"/>
                <w:szCs w:val="20"/>
                <w:lang w:val="en"/>
              </w:rPr>
              <w:t>6. At least 10 hours of supervised experience in teaching practice driving.</w:t>
            </w:r>
          </w:p>
        </w:tc>
        <w:tc>
          <w:tcPr>
            <w:tcW w:w="2132" w:type="dxa"/>
          </w:tcPr>
          <w:p w14:paraId="4B911936" w14:textId="77777777" w:rsidR="004C7759" w:rsidRPr="001823B0" w:rsidRDefault="004C7759" w:rsidP="006D5714">
            <w:pPr>
              <w:spacing w:before="40" w:after="120"/>
              <w:rPr>
                <w:rFonts w:ascii="Lato" w:hAnsi="Lato"/>
                <w:sz w:val="20"/>
                <w:szCs w:val="20"/>
              </w:rPr>
            </w:pPr>
          </w:p>
        </w:tc>
        <w:tc>
          <w:tcPr>
            <w:tcW w:w="2288" w:type="dxa"/>
          </w:tcPr>
          <w:p w14:paraId="7DA8BB94" w14:textId="2297CE0E" w:rsidR="00C91A85" w:rsidRPr="001823B0" w:rsidRDefault="00C91A85" w:rsidP="006D5714">
            <w:pPr>
              <w:pStyle w:val="CommentText"/>
              <w:spacing w:before="240"/>
              <w:ind w:left="-24" w:right="-106"/>
              <w:rPr>
                <w:rFonts w:ascii="Lato" w:hAnsi="Lato"/>
              </w:rPr>
            </w:pPr>
            <w:r w:rsidRPr="001823B0">
              <w:rPr>
                <w:rFonts w:ascii="Lato" w:hAnsi="Lato"/>
              </w:rPr>
              <w:fldChar w:fldCharType="begin">
                <w:ffData>
                  <w:name w:val="Check3"/>
                  <w:enabled/>
                  <w:calcOnExit w:val="0"/>
                  <w:checkBox>
                    <w:sizeAuto/>
                    <w:default w:val="0"/>
                    <w:checked w:val="0"/>
                  </w:checkBox>
                </w:ffData>
              </w:fldChar>
            </w:r>
            <w:r w:rsidRPr="001823B0">
              <w:rPr>
                <w:rFonts w:ascii="Lato" w:hAnsi="Lato"/>
              </w:rPr>
              <w:instrText xml:space="preserve"> FORMCHECKBOX </w:instrText>
            </w:r>
            <w:r w:rsidR="00CC5844">
              <w:rPr>
                <w:rFonts w:ascii="Lato" w:hAnsi="Lato"/>
              </w:rPr>
            </w:r>
            <w:r w:rsidR="00CC5844">
              <w:rPr>
                <w:rFonts w:ascii="Lato" w:hAnsi="Lato"/>
              </w:rPr>
              <w:fldChar w:fldCharType="separate"/>
            </w:r>
            <w:r w:rsidRPr="001823B0">
              <w:rPr>
                <w:rFonts w:ascii="Lato" w:hAnsi="Lato"/>
              </w:rPr>
              <w:fldChar w:fldCharType="end"/>
            </w:r>
            <w:r w:rsidRPr="001823B0">
              <w:rPr>
                <w:rFonts w:ascii="Lato" w:hAnsi="Lato"/>
              </w:rPr>
              <w:t xml:space="preserve"> Not applicable</w:t>
            </w:r>
          </w:p>
          <w:p w14:paraId="6DCA0384" w14:textId="34C8BB84" w:rsidR="00C91A85" w:rsidRPr="001823B0" w:rsidRDefault="00C91A85" w:rsidP="006D5714">
            <w:pPr>
              <w:pStyle w:val="CommentText"/>
              <w:spacing w:before="240"/>
              <w:ind w:left="-24" w:right="-106"/>
              <w:rPr>
                <w:rFonts w:ascii="Lato" w:hAnsi="Lato"/>
              </w:rPr>
            </w:pPr>
            <w:r w:rsidRPr="001823B0">
              <w:rPr>
                <w:rFonts w:ascii="Lato" w:hAnsi="Lato"/>
              </w:rPr>
              <w:lastRenderedPageBreak/>
              <w:fldChar w:fldCharType="begin">
                <w:ffData>
                  <w:name w:val="Check9"/>
                  <w:enabled/>
                  <w:calcOnExit w:val="0"/>
                  <w:checkBox>
                    <w:sizeAuto/>
                    <w:default w:val="0"/>
                    <w:checked w:val="0"/>
                  </w:checkBox>
                </w:ffData>
              </w:fldChar>
            </w:r>
            <w:r w:rsidRPr="001823B0">
              <w:rPr>
                <w:rFonts w:ascii="Lato" w:hAnsi="Lato"/>
              </w:rPr>
              <w:instrText xml:space="preserve"> FORMCHECKBOX </w:instrText>
            </w:r>
            <w:r w:rsidR="00CC5844">
              <w:rPr>
                <w:rFonts w:ascii="Lato" w:hAnsi="Lato"/>
              </w:rPr>
            </w:r>
            <w:r w:rsidR="00CC5844">
              <w:rPr>
                <w:rFonts w:ascii="Lato" w:hAnsi="Lato"/>
              </w:rPr>
              <w:fldChar w:fldCharType="separate"/>
            </w:r>
            <w:r w:rsidRPr="001823B0">
              <w:rPr>
                <w:rFonts w:ascii="Lato" w:hAnsi="Lato"/>
              </w:rPr>
              <w:fldChar w:fldCharType="end"/>
            </w:r>
            <w:r w:rsidRPr="001823B0">
              <w:rPr>
                <w:rFonts w:ascii="Lato" w:hAnsi="Lato"/>
              </w:rPr>
              <w:t xml:space="preserve"> Evidence </w:t>
            </w:r>
            <w:proofErr w:type="gramStart"/>
            <w:r w:rsidRPr="001823B0">
              <w:rPr>
                <w:rFonts w:ascii="Lato" w:hAnsi="Lato"/>
              </w:rPr>
              <w:t>provided</w:t>
            </w:r>
            <w:proofErr w:type="gramEnd"/>
          </w:p>
          <w:p w14:paraId="79F5BEDC" w14:textId="77777777" w:rsidR="00C91A85" w:rsidRPr="001823B0" w:rsidRDefault="00C91A85" w:rsidP="006D5714">
            <w:pPr>
              <w:pStyle w:val="CommentText"/>
              <w:spacing w:before="240"/>
              <w:ind w:left="337" w:right="-106" w:hanging="360"/>
              <w:rPr>
                <w:rFonts w:ascii="Lato" w:hAnsi="Lato"/>
              </w:rPr>
            </w:pPr>
            <w:r w:rsidRPr="001823B0">
              <w:rPr>
                <w:rFonts w:ascii="Lato" w:hAnsi="Lato"/>
              </w:rPr>
              <w:fldChar w:fldCharType="begin">
                <w:ffData>
                  <w:name w:val="Check3"/>
                  <w:enabled/>
                  <w:calcOnExit w:val="0"/>
                  <w:checkBox>
                    <w:sizeAuto/>
                    <w:default w:val="0"/>
                    <w:checked w:val="0"/>
                  </w:checkBox>
                </w:ffData>
              </w:fldChar>
            </w:r>
            <w:r w:rsidRPr="001823B0">
              <w:rPr>
                <w:rFonts w:ascii="Lato" w:hAnsi="Lato"/>
              </w:rPr>
              <w:instrText xml:space="preserve"> FORMCHECKBOX </w:instrText>
            </w:r>
            <w:r w:rsidR="00CC5844">
              <w:rPr>
                <w:rFonts w:ascii="Lato" w:hAnsi="Lato"/>
              </w:rPr>
            </w:r>
            <w:r w:rsidR="00CC5844">
              <w:rPr>
                <w:rFonts w:ascii="Lato" w:hAnsi="Lato"/>
              </w:rPr>
              <w:fldChar w:fldCharType="separate"/>
            </w:r>
            <w:r w:rsidRPr="001823B0">
              <w:rPr>
                <w:rFonts w:ascii="Lato" w:hAnsi="Lato"/>
              </w:rPr>
              <w:fldChar w:fldCharType="end"/>
            </w:r>
            <w:r w:rsidRPr="001823B0">
              <w:rPr>
                <w:rFonts w:ascii="Lato" w:hAnsi="Lato"/>
              </w:rPr>
              <w:t xml:space="preserve"> Additional </w:t>
            </w:r>
          </w:p>
          <w:p w14:paraId="63A7EAF1" w14:textId="77777777" w:rsidR="00C91A85" w:rsidRPr="001823B0" w:rsidRDefault="00C91A85" w:rsidP="00C91A85">
            <w:pPr>
              <w:pStyle w:val="CommentText"/>
              <w:ind w:left="337" w:right="-106" w:hanging="90"/>
              <w:rPr>
                <w:rFonts w:ascii="Lato" w:hAnsi="Lato"/>
              </w:rPr>
            </w:pPr>
            <w:r w:rsidRPr="001823B0">
              <w:rPr>
                <w:rFonts w:ascii="Lato" w:hAnsi="Lato"/>
              </w:rPr>
              <w:t xml:space="preserve">evidence required: </w:t>
            </w:r>
          </w:p>
          <w:p w14:paraId="16AE7E00" w14:textId="77777777" w:rsidR="004C7759" w:rsidRPr="001823B0" w:rsidRDefault="004C7759" w:rsidP="006D5714">
            <w:pPr>
              <w:pStyle w:val="CommentText"/>
              <w:spacing w:after="120"/>
              <w:ind w:left="-24"/>
              <w:rPr>
                <w:rFonts w:ascii="Lato" w:hAnsi="Lato"/>
              </w:rPr>
            </w:pPr>
          </w:p>
        </w:tc>
        <w:tc>
          <w:tcPr>
            <w:tcW w:w="1924" w:type="dxa"/>
          </w:tcPr>
          <w:p w14:paraId="62FEB6F7" w14:textId="77777777" w:rsidR="004C7759" w:rsidRPr="001823B0" w:rsidRDefault="004C7759" w:rsidP="006D5714">
            <w:pPr>
              <w:pStyle w:val="CommentText"/>
              <w:spacing w:after="120"/>
              <w:ind w:left="211"/>
              <w:rPr>
                <w:rFonts w:ascii="Lato" w:hAnsi="Lato"/>
              </w:rPr>
            </w:pPr>
          </w:p>
        </w:tc>
      </w:tr>
      <w:tr w:rsidR="002D2165" w:rsidRPr="00871EB6" w14:paraId="05F415A2" w14:textId="7FE67DAD" w:rsidTr="00214EE9">
        <w:trPr>
          <w:cantSplit/>
        </w:trPr>
        <w:tc>
          <w:tcPr>
            <w:tcW w:w="2791" w:type="dxa"/>
          </w:tcPr>
          <w:p w14:paraId="759A0BE3" w14:textId="77777777" w:rsidR="004C7759" w:rsidRPr="007B3D6F" w:rsidRDefault="004C7759" w:rsidP="004C7759">
            <w:pPr>
              <w:rPr>
                <w:rFonts w:ascii="Lato" w:hAnsi="Lato"/>
                <w:sz w:val="20"/>
                <w:szCs w:val="20"/>
              </w:rPr>
            </w:pPr>
            <w:r w:rsidRPr="007B3D6F">
              <w:rPr>
                <w:rFonts w:ascii="Lato" w:hAnsi="Lato"/>
                <w:sz w:val="20"/>
                <w:szCs w:val="20"/>
              </w:rPr>
              <w:lastRenderedPageBreak/>
              <w:t>PI 34.081 Gifted and Talented</w:t>
            </w:r>
          </w:p>
        </w:tc>
        <w:tc>
          <w:tcPr>
            <w:tcW w:w="3825" w:type="dxa"/>
          </w:tcPr>
          <w:p w14:paraId="31C6ED0A" w14:textId="79C7B5CF" w:rsidR="004C7759" w:rsidRPr="007B3D6F" w:rsidRDefault="004C7759" w:rsidP="004C7759">
            <w:pPr>
              <w:rPr>
                <w:rFonts w:ascii="Lato" w:hAnsi="Lato"/>
                <w:sz w:val="20"/>
                <w:szCs w:val="20"/>
                <w:lang w:val="en"/>
              </w:rPr>
            </w:pPr>
            <w:r w:rsidRPr="007B3D6F">
              <w:rPr>
                <w:rFonts w:ascii="Lato" w:hAnsi="Lato"/>
                <w:bCs/>
                <w:sz w:val="20"/>
                <w:szCs w:val="20"/>
                <w:lang w:val="en"/>
              </w:rPr>
              <w:t>(2)(b)</w:t>
            </w:r>
            <w:r w:rsidRPr="007B3D6F">
              <w:rPr>
                <w:rFonts w:ascii="Lato" w:hAnsi="Lato"/>
                <w:sz w:val="20"/>
                <w:szCs w:val="20"/>
                <w:lang w:val="en"/>
              </w:rPr>
              <w:t xml:space="preserve"> Completed an approved program, which included demonstrating understanding and competence in </w:t>
            </w:r>
            <w:proofErr w:type="gramStart"/>
            <w:r w:rsidRPr="007B3D6F">
              <w:rPr>
                <w:rFonts w:ascii="Lato" w:hAnsi="Lato"/>
                <w:sz w:val="20"/>
                <w:szCs w:val="20"/>
                <w:lang w:val="en"/>
              </w:rPr>
              <w:t>all of</w:t>
            </w:r>
            <w:proofErr w:type="gramEnd"/>
            <w:r w:rsidRPr="007B3D6F">
              <w:rPr>
                <w:rFonts w:ascii="Lato" w:hAnsi="Lato"/>
                <w:sz w:val="20"/>
                <w:szCs w:val="20"/>
                <w:lang w:val="en"/>
              </w:rPr>
              <w:t xml:space="preserve"> the following:</w:t>
            </w:r>
          </w:p>
          <w:p w14:paraId="37806FED" w14:textId="7D96BD55" w:rsidR="004C7759" w:rsidRPr="007B3D6F" w:rsidRDefault="004C7759" w:rsidP="004C7759">
            <w:pPr>
              <w:ind w:left="271" w:hanging="180"/>
              <w:rPr>
                <w:rFonts w:ascii="Lato" w:hAnsi="Lato"/>
                <w:sz w:val="20"/>
                <w:szCs w:val="20"/>
                <w:lang w:val="en"/>
              </w:rPr>
            </w:pPr>
            <w:r w:rsidRPr="007B3D6F">
              <w:rPr>
                <w:rStyle w:val="qsnumsubdnum1"/>
                <w:rFonts w:ascii="Lato" w:hAnsi="Lato"/>
                <w:b w:val="0"/>
                <w:color w:val="auto"/>
                <w:sz w:val="20"/>
                <w:szCs w:val="20"/>
                <w:lang w:val="en"/>
              </w:rPr>
              <w:t>1.</w:t>
            </w:r>
            <w:r w:rsidRPr="007B3D6F">
              <w:rPr>
                <w:rFonts w:ascii="Lato" w:hAnsi="Lato"/>
                <w:sz w:val="20"/>
                <w:szCs w:val="20"/>
                <w:lang w:val="en"/>
              </w:rPr>
              <w:t xml:space="preserve"> The educational psychology of gifted, talented, and creative pupils.</w:t>
            </w:r>
          </w:p>
          <w:p w14:paraId="5552A206" w14:textId="1AEA5EE4" w:rsidR="004C7759" w:rsidRPr="007B3D6F" w:rsidRDefault="004C7759" w:rsidP="004C7759">
            <w:pPr>
              <w:ind w:left="271" w:hanging="180"/>
              <w:rPr>
                <w:rFonts w:ascii="Lato" w:hAnsi="Lato"/>
                <w:sz w:val="20"/>
                <w:szCs w:val="20"/>
                <w:lang w:val="en"/>
              </w:rPr>
            </w:pPr>
            <w:r w:rsidRPr="007B3D6F">
              <w:rPr>
                <w:rFonts w:ascii="Lato" w:hAnsi="Lato"/>
                <w:vanish/>
                <w:sz w:val="20"/>
                <w:szCs w:val="20"/>
                <w:lang w:val="en"/>
              </w:rPr>
              <w:t>PI 34.081(2)(b)2.</w:t>
            </w:r>
            <w:r w:rsidRPr="007B3D6F">
              <w:rPr>
                <w:rStyle w:val="qsnumsubdnum1"/>
                <w:rFonts w:ascii="Lato" w:hAnsi="Lato"/>
                <w:b w:val="0"/>
                <w:color w:val="auto"/>
                <w:sz w:val="20"/>
                <w:szCs w:val="20"/>
                <w:lang w:val="en"/>
              </w:rPr>
              <w:t>2.</w:t>
            </w:r>
            <w:r w:rsidRPr="007B3D6F">
              <w:rPr>
                <w:rFonts w:ascii="Lato" w:hAnsi="Lato"/>
                <w:sz w:val="20"/>
                <w:szCs w:val="20"/>
                <w:lang w:val="en"/>
              </w:rPr>
              <w:t xml:space="preserve"> Developing differentiated curricula.</w:t>
            </w:r>
          </w:p>
          <w:p w14:paraId="5E1EB298" w14:textId="2C4711CB" w:rsidR="004C7759" w:rsidRPr="007B3D6F" w:rsidRDefault="00CC5844" w:rsidP="004C7759">
            <w:pPr>
              <w:ind w:left="271" w:hanging="180"/>
              <w:rPr>
                <w:rFonts w:ascii="Lato" w:hAnsi="Lato"/>
                <w:sz w:val="20"/>
                <w:szCs w:val="20"/>
                <w:lang w:val="en"/>
              </w:rPr>
            </w:pPr>
            <w:hyperlink r:id="rId49" w:history="1">
              <w:r w:rsidR="004C7759" w:rsidRPr="007B3D6F">
                <w:rPr>
                  <w:rStyle w:val="Hyperlink"/>
                  <w:rFonts w:ascii="Lato" w:hAnsi="Lato"/>
                  <w:vanish/>
                  <w:color w:val="auto"/>
                  <w:sz w:val="20"/>
                  <w:szCs w:val="20"/>
                  <w:lang w:val="en"/>
                </w:rPr>
                <w:t>PI 34.081(2)(b)3.</w:t>
              </w:r>
            </w:hyperlink>
            <w:r w:rsidR="004C7759" w:rsidRPr="007B3D6F">
              <w:rPr>
                <w:rStyle w:val="qsnumsubdnum1"/>
                <w:rFonts w:ascii="Lato" w:hAnsi="Lato"/>
                <w:b w:val="0"/>
                <w:color w:val="auto"/>
                <w:sz w:val="20"/>
                <w:szCs w:val="20"/>
                <w:lang w:val="en"/>
              </w:rPr>
              <w:t>3.</w:t>
            </w:r>
            <w:r w:rsidR="004C7759" w:rsidRPr="007B3D6F">
              <w:rPr>
                <w:rFonts w:ascii="Lato" w:hAnsi="Lato"/>
                <w:sz w:val="20"/>
                <w:szCs w:val="20"/>
                <w:lang w:val="en"/>
              </w:rPr>
              <w:t xml:space="preserve"> Modifying content, process, and product expectations as a means of achieving differentiated learning outcomes.</w:t>
            </w:r>
          </w:p>
          <w:p w14:paraId="5AB65911" w14:textId="3D825EBB" w:rsidR="004C7759" w:rsidRPr="007B3D6F" w:rsidRDefault="004C7759" w:rsidP="004C7759">
            <w:pPr>
              <w:ind w:left="271" w:hanging="180"/>
              <w:rPr>
                <w:rFonts w:ascii="Lato" w:hAnsi="Lato"/>
                <w:sz w:val="20"/>
                <w:szCs w:val="20"/>
                <w:lang w:val="en"/>
              </w:rPr>
            </w:pPr>
            <w:r w:rsidRPr="007B3D6F">
              <w:rPr>
                <w:rFonts w:ascii="Lato" w:hAnsi="Lato"/>
                <w:vanish/>
                <w:sz w:val="20"/>
                <w:szCs w:val="20"/>
                <w:lang w:val="en"/>
              </w:rPr>
              <w:t>PI 34.081(2)(b)4.</w:t>
            </w:r>
            <w:r w:rsidRPr="007B3D6F">
              <w:rPr>
                <w:rStyle w:val="qsnumsubdnum1"/>
                <w:rFonts w:ascii="Lato" w:hAnsi="Lato"/>
                <w:b w:val="0"/>
                <w:color w:val="auto"/>
                <w:sz w:val="20"/>
                <w:szCs w:val="20"/>
                <w:lang w:val="en"/>
              </w:rPr>
              <w:t>4.</w:t>
            </w:r>
            <w:r w:rsidRPr="007B3D6F">
              <w:rPr>
                <w:rFonts w:ascii="Lato" w:hAnsi="Lato"/>
                <w:sz w:val="20"/>
                <w:szCs w:val="20"/>
                <w:lang w:val="en"/>
              </w:rPr>
              <w:t xml:space="preserve"> Recognizing, recommending, and using alternative instructional strategies, including the use of technology, to facilitate development of differentiated pupil outcomes.</w:t>
            </w:r>
          </w:p>
          <w:p w14:paraId="2083D7F0" w14:textId="4D78F86F" w:rsidR="004C7759" w:rsidRPr="007B3D6F" w:rsidRDefault="00CC5844" w:rsidP="004C7759">
            <w:pPr>
              <w:ind w:left="271" w:hanging="180"/>
              <w:rPr>
                <w:rFonts w:ascii="Lato" w:hAnsi="Lato"/>
                <w:sz w:val="20"/>
                <w:szCs w:val="20"/>
                <w:lang w:val="en"/>
              </w:rPr>
            </w:pPr>
            <w:hyperlink r:id="rId50" w:history="1">
              <w:r w:rsidR="004C7759" w:rsidRPr="007B3D6F">
                <w:rPr>
                  <w:rStyle w:val="Hyperlink"/>
                  <w:rFonts w:ascii="Lato" w:hAnsi="Lato"/>
                  <w:vanish/>
                  <w:color w:val="auto"/>
                  <w:sz w:val="20"/>
                  <w:szCs w:val="20"/>
                  <w:lang w:val="en"/>
                </w:rPr>
                <w:t>PI 34.081(2)(b)5.</w:t>
              </w:r>
            </w:hyperlink>
            <w:r w:rsidR="004C7759" w:rsidRPr="007B3D6F">
              <w:rPr>
                <w:rStyle w:val="qsnumsubdnum1"/>
                <w:rFonts w:ascii="Lato" w:hAnsi="Lato"/>
                <w:b w:val="0"/>
                <w:color w:val="auto"/>
                <w:sz w:val="20"/>
                <w:szCs w:val="20"/>
                <w:lang w:val="en"/>
              </w:rPr>
              <w:t>5.</w:t>
            </w:r>
            <w:r w:rsidR="004C7759" w:rsidRPr="007B3D6F">
              <w:rPr>
                <w:rFonts w:ascii="Lato" w:hAnsi="Lato"/>
                <w:sz w:val="20"/>
                <w:szCs w:val="20"/>
                <w:lang w:val="en"/>
              </w:rPr>
              <w:t xml:space="preserve"> Working with gifted, talented, and creative pupils, as demonstrated through a practicum, internship, or supervised activity with gifted, talented, and creative pupils.</w:t>
            </w:r>
          </w:p>
          <w:p w14:paraId="7CFFE834" w14:textId="34DFA59F" w:rsidR="004C7759" w:rsidRPr="007B3D6F" w:rsidRDefault="004C7759" w:rsidP="004C7759">
            <w:pPr>
              <w:ind w:left="271" w:hanging="180"/>
              <w:rPr>
                <w:rFonts w:ascii="Lato" w:hAnsi="Lato"/>
                <w:sz w:val="20"/>
                <w:szCs w:val="20"/>
                <w:lang w:val="en"/>
              </w:rPr>
            </w:pPr>
            <w:r w:rsidRPr="007B3D6F">
              <w:rPr>
                <w:rFonts w:ascii="Lato" w:hAnsi="Lato"/>
                <w:vanish/>
                <w:sz w:val="20"/>
                <w:szCs w:val="20"/>
                <w:lang w:val="en"/>
              </w:rPr>
              <w:t>PI 34.081(2)(b)6.</w:t>
            </w:r>
            <w:r w:rsidRPr="007B3D6F">
              <w:rPr>
                <w:rStyle w:val="qsnumsubdnum1"/>
                <w:rFonts w:ascii="Lato" w:hAnsi="Lato"/>
                <w:b w:val="0"/>
                <w:color w:val="auto"/>
                <w:sz w:val="20"/>
                <w:szCs w:val="20"/>
                <w:lang w:val="en"/>
              </w:rPr>
              <w:t>6.</w:t>
            </w:r>
            <w:r w:rsidRPr="007B3D6F">
              <w:rPr>
                <w:rFonts w:ascii="Lato" w:hAnsi="Lato"/>
                <w:sz w:val="20"/>
                <w:szCs w:val="20"/>
                <w:lang w:val="en"/>
              </w:rPr>
              <w:t xml:space="preserve"> Program models, methods, and general strategies for meeting the educational needs of gifted, talented, and creative pupils, including acceleration, enrichment, flexible grouping, resource rooms, mentorships, and independent study.</w:t>
            </w:r>
          </w:p>
          <w:p w14:paraId="007C00D1" w14:textId="02E1A2CD" w:rsidR="004C7759" w:rsidRPr="007B3D6F" w:rsidRDefault="00CC5844" w:rsidP="006D5714">
            <w:pPr>
              <w:spacing w:after="60"/>
              <w:ind w:left="271" w:hanging="180"/>
              <w:rPr>
                <w:rFonts w:ascii="Lato" w:hAnsi="Lato"/>
                <w:sz w:val="20"/>
                <w:szCs w:val="20"/>
                <w:lang w:val="en"/>
              </w:rPr>
            </w:pPr>
            <w:hyperlink r:id="rId51" w:history="1">
              <w:r w:rsidR="004C7759" w:rsidRPr="007B3D6F">
                <w:rPr>
                  <w:rStyle w:val="Hyperlink"/>
                  <w:rFonts w:ascii="Lato" w:hAnsi="Lato"/>
                  <w:vanish/>
                  <w:color w:val="auto"/>
                  <w:sz w:val="20"/>
                  <w:szCs w:val="20"/>
                  <w:lang w:val="en"/>
                </w:rPr>
                <w:t>PI 34.081(2)(b)7.</w:t>
              </w:r>
            </w:hyperlink>
            <w:r w:rsidR="004C7759" w:rsidRPr="007B3D6F">
              <w:rPr>
                <w:rStyle w:val="qsnumsubdnum1"/>
                <w:rFonts w:ascii="Lato" w:hAnsi="Lato"/>
                <w:b w:val="0"/>
                <w:color w:val="auto"/>
                <w:sz w:val="20"/>
                <w:szCs w:val="20"/>
                <w:lang w:val="en"/>
              </w:rPr>
              <w:t>7.</w:t>
            </w:r>
            <w:r w:rsidR="004C7759" w:rsidRPr="007B3D6F">
              <w:rPr>
                <w:rFonts w:ascii="Lato" w:hAnsi="Lato"/>
                <w:sz w:val="20"/>
                <w:szCs w:val="20"/>
                <w:lang w:val="en"/>
              </w:rPr>
              <w:t xml:space="preserve"> Working collaboratively with colleagues, families, community groups, higher education faculty, and resource people to facilitate appropriate educational experiences for gifted, talented, and creative pupils.</w:t>
            </w:r>
          </w:p>
          <w:p w14:paraId="3037F106" w14:textId="252F4460" w:rsidR="004C7759" w:rsidRPr="007B3D6F" w:rsidRDefault="00CC5844" w:rsidP="004C7759">
            <w:pPr>
              <w:ind w:left="271" w:hanging="180"/>
              <w:rPr>
                <w:rFonts w:ascii="Lato" w:hAnsi="Lato"/>
                <w:sz w:val="20"/>
                <w:szCs w:val="20"/>
                <w:lang w:val="en"/>
              </w:rPr>
            </w:pPr>
            <w:hyperlink r:id="rId52" w:history="1">
              <w:r w:rsidR="004C7759" w:rsidRPr="007B3D6F">
                <w:rPr>
                  <w:rStyle w:val="Hyperlink"/>
                  <w:rFonts w:ascii="Lato" w:hAnsi="Lato"/>
                  <w:vanish/>
                  <w:color w:val="auto"/>
                  <w:sz w:val="20"/>
                  <w:szCs w:val="20"/>
                  <w:lang w:val="en"/>
                </w:rPr>
                <w:t>PI 34.081(2)(b)8.</w:t>
              </w:r>
            </w:hyperlink>
            <w:r w:rsidR="004C7759" w:rsidRPr="007B3D6F">
              <w:rPr>
                <w:rStyle w:val="qsnumsubdnum1"/>
                <w:rFonts w:ascii="Lato" w:hAnsi="Lato"/>
                <w:b w:val="0"/>
                <w:color w:val="auto"/>
                <w:sz w:val="20"/>
                <w:szCs w:val="20"/>
                <w:lang w:val="en"/>
              </w:rPr>
              <w:t>8.</w:t>
            </w:r>
            <w:r w:rsidR="004C7759" w:rsidRPr="007B3D6F">
              <w:rPr>
                <w:rFonts w:ascii="Lato" w:hAnsi="Lato"/>
                <w:sz w:val="20"/>
                <w:szCs w:val="20"/>
                <w:lang w:val="en"/>
              </w:rPr>
              <w:t xml:space="preserve"> Operational knowledge of ss. 118.35and 121.02 </w:t>
            </w:r>
            <w:proofErr w:type="gramStart"/>
            <w:r w:rsidR="004C7759" w:rsidRPr="007B3D6F">
              <w:rPr>
                <w:rFonts w:ascii="Lato" w:hAnsi="Lato"/>
                <w:sz w:val="20"/>
                <w:szCs w:val="20"/>
                <w:lang w:val="en"/>
              </w:rPr>
              <w:t>1)(</w:t>
            </w:r>
            <w:proofErr w:type="gramEnd"/>
            <w:r w:rsidR="004C7759" w:rsidRPr="007B3D6F">
              <w:rPr>
                <w:rFonts w:ascii="Lato" w:hAnsi="Lato"/>
                <w:sz w:val="20"/>
                <w:szCs w:val="20"/>
                <w:lang w:val="en"/>
              </w:rPr>
              <w:t xml:space="preserve">t), </w:t>
            </w:r>
            <w:proofErr w:type="spellStart"/>
            <w:r w:rsidR="004C7759" w:rsidRPr="007B3D6F">
              <w:rPr>
                <w:rFonts w:ascii="Lato" w:hAnsi="Lato"/>
                <w:sz w:val="20"/>
                <w:szCs w:val="20"/>
                <w:lang w:val="en"/>
              </w:rPr>
              <w:t>Stats.,s</w:t>
            </w:r>
            <w:proofErr w:type="spellEnd"/>
            <w:r w:rsidR="004C7759" w:rsidRPr="007B3D6F">
              <w:rPr>
                <w:rFonts w:ascii="Lato" w:hAnsi="Lato"/>
                <w:sz w:val="20"/>
                <w:szCs w:val="20"/>
                <w:lang w:val="en"/>
              </w:rPr>
              <w:t xml:space="preserve">. PI </w:t>
            </w:r>
            <w:r w:rsidR="004C7759" w:rsidRPr="007B3D6F">
              <w:rPr>
                <w:rFonts w:ascii="Lato" w:hAnsi="Lato"/>
                <w:sz w:val="20"/>
                <w:szCs w:val="20"/>
                <w:lang w:val="en"/>
              </w:rPr>
              <w:lastRenderedPageBreak/>
              <w:t>8.01(2)(t), and recommended models of gifted education.</w:t>
            </w:r>
          </w:p>
          <w:p w14:paraId="6D263544" w14:textId="215EEFAB" w:rsidR="004C7759" w:rsidRPr="007B3D6F" w:rsidRDefault="004C7759" w:rsidP="006D5714">
            <w:pPr>
              <w:spacing w:after="60"/>
              <w:ind w:left="86" w:hanging="86"/>
              <w:rPr>
                <w:rFonts w:ascii="Lato" w:hAnsi="Lato"/>
                <w:bCs/>
                <w:sz w:val="20"/>
                <w:szCs w:val="20"/>
                <w:lang w:val="en"/>
              </w:rPr>
            </w:pPr>
            <w:r w:rsidRPr="007B3D6F">
              <w:rPr>
                <w:rFonts w:ascii="Lato" w:hAnsi="Lato"/>
                <w:vanish/>
                <w:sz w:val="20"/>
                <w:szCs w:val="20"/>
                <w:lang w:val="en"/>
              </w:rPr>
              <w:t>PI 34.081(2)(c)</w:t>
            </w:r>
            <w:r w:rsidRPr="007B3D6F">
              <w:rPr>
                <w:rStyle w:val="qsnumparanum1"/>
                <w:rFonts w:ascii="Lato" w:hAnsi="Lato"/>
                <w:color w:val="auto"/>
                <w:sz w:val="20"/>
                <w:szCs w:val="20"/>
                <w:lang w:val="en"/>
              </w:rPr>
              <w:t>(c)</w:t>
            </w:r>
            <w:r w:rsidRPr="007B3D6F">
              <w:rPr>
                <w:rFonts w:ascii="Lato" w:hAnsi="Lato"/>
                <w:sz w:val="20"/>
                <w:szCs w:val="20"/>
                <w:lang w:val="en"/>
              </w:rPr>
              <w:t xml:space="preserve"> Completed a clinical program in gifted, talented, and creative education.</w:t>
            </w:r>
          </w:p>
        </w:tc>
        <w:tc>
          <w:tcPr>
            <w:tcW w:w="2132" w:type="dxa"/>
          </w:tcPr>
          <w:p w14:paraId="6DD65EFC" w14:textId="77777777" w:rsidR="004C7759" w:rsidRPr="007B3D6F" w:rsidRDefault="004C7759" w:rsidP="006D5714">
            <w:pPr>
              <w:spacing w:before="40" w:after="120"/>
              <w:rPr>
                <w:rFonts w:ascii="Lato" w:hAnsi="Lato"/>
                <w:sz w:val="20"/>
                <w:szCs w:val="20"/>
              </w:rPr>
            </w:pPr>
          </w:p>
        </w:tc>
        <w:tc>
          <w:tcPr>
            <w:tcW w:w="2288" w:type="dxa"/>
          </w:tcPr>
          <w:p w14:paraId="0ED1AFDD" w14:textId="7A1A7234" w:rsidR="00C91A85" w:rsidRPr="007B3D6F" w:rsidRDefault="00C91A85" w:rsidP="006D5714">
            <w:pPr>
              <w:pStyle w:val="CommentText"/>
              <w:spacing w:before="240"/>
              <w:ind w:left="-24" w:right="-106"/>
              <w:rPr>
                <w:rFonts w:ascii="Lato" w:hAnsi="Lato"/>
              </w:rPr>
            </w:pPr>
            <w:r w:rsidRPr="007B3D6F">
              <w:rPr>
                <w:rFonts w:ascii="Lato" w:hAnsi="Lato"/>
              </w:rPr>
              <w:fldChar w:fldCharType="begin">
                <w:ffData>
                  <w:name w:val="Check3"/>
                  <w:enabled/>
                  <w:calcOnExit w:val="0"/>
                  <w:checkBox>
                    <w:sizeAuto/>
                    <w:default w:val="0"/>
                    <w:checked w:val="0"/>
                  </w:checkBox>
                </w:ffData>
              </w:fldChar>
            </w:r>
            <w:r w:rsidRPr="007B3D6F">
              <w:rPr>
                <w:rFonts w:ascii="Lato" w:hAnsi="Lato"/>
              </w:rPr>
              <w:instrText xml:space="preserve"> FORMCHECKBOX </w:instrText>
            </w:r>
            <w:r w:rsidR="00CC5844">
              <w:rPr>
                <w:rFonts w:ascii="Lato" w:hAnsi="Lato"/>
              </w:rPr>
            </w:r>
            <w:r w:rsidR="00CC5844">
              <w:rPr>
                <w:rFonts w:ascii="Lato" w:hAnsi="Lato"/>
              </w:rPr>
              <w:fldChar w:fldCharType="separate"/>
            </w:r>
            <w:r w:rsidRPr="007B3D6F">
              <w:rPr>
                <w:rFonts w:ascii="Lato" w:hAnsi="Lato"/>
              </w:rPr>
              <w:fldChar w:fldCharType="end"/>
            </w:r>
            <w:r w:rsidRPr="007B3D6F">
              <w:rPr>
                <w:rFonts w:ascii="Lato" w:hAnsi="Lato"/>
              </w:rPr>
              <w:t xml:space="preserve"> Not applicable</w:t>
            </w:r>
          </w:p>
          <w:p w14:paraId="4A2E9890" w14:textId="14EA4309" w:rsidR="00C91A85" w:rsidRPr="007B3D6F" w:rsidRDefault="00C91A85" w:rsidP="006D5714">
            <w:pPr>
              <w:pStyle w:val="CommentText"/>
              <w:spacing w:before="240"/>
              <w:ind w:left="-24" w:right="-106"/>
              <w:rPr>
                <w:rFonts w:ascii="Lato" w:hAnsi="Lato"/>
              </w:rPr>
            </w:pPr>
            <w:r w:rsidRPr="007B3D6F">
              <w:rPr>
                <w:rFonts w:ascii="Lato" w:hAnsi="Lato"/>
              </w:rPr>
              <w:fldChar w:fldCharType="begin">
                <w:ffData>
                  <w:name w:val="Check9"/>
                  <w:enabled/>
                  <w:calcOnExit w:val="0"/>
                  <w:checkBox>
                    <w:sizeAuto/>
                    <w:default w:val="0"/>
                    <w:checked w:val="0"/>
                  </w:checkBox>
                </w:ffData>
              </w:fldChar>
            </w:r>
            <w:r w:rsidRPr="007B3D6F">
              <w:rPr>
                <w:rFonts w:ascii="Lato" w:hAnsi="Lato"/>
              </w:rPr>
              <w:instrText xml:space="preserve"> FORMCHECKBOX </w:instrText>
            </w:r>
            <w:r w:rsidR="00CC5844">
              <w:rPr>
                <w:rFonts w:ascii="Lato" w:hAnsi="Lato"/>
              </w:rPr>
            </w:r>
            <w:r w:rsidR="00CC5844">
              <w:rPr>
                <w:rFonts w:ascii="Lato" w:hAnsi="Lato"/>
              </w:rPr>
              <w:fldChar w:fldCharType="separate"/>
            </w:r>
            <w:r w:rsidRPr="007B3D6F">
              <w:rPr>
                <w:rFonts w:ascii="Lato" w:hAnsi="Lato"/>
              </w:rPr>
              <w:fldChar w:fldCharType="end"/>
            </w:r>
            <w:r w:rsidRPr="007B3D6F">
              <w:rPr>
                <w:rFonts w:ascii="Lato" w:hAnsi="Lato"/>
              </w:rPr>
              <w:t xml:space="preserve"> Evidence </w:t>
            </w:r>
            <w:proofErr w:type="gramStart"/>
            <w:r w:rsidRPr="007B3D6F">
              <w:rPr>
                <w:rFonts w:ascii="Lato" w:hAnsi="Lato"/>
              </w:rPr>
              <w:t>provided</w:t>
            </w:r>
            <w:proofErr w:type="gramEnd"/>
          </w:p>
          <w:p w14:paraId="789FA7F2" w14:textId="77777777" w:rsidR="00C91A85" w:rsidRPr="007B3D6F" w:rsidRDefault="00C91A85" w:rsidP="006D5714">
            <w:pPr>
              <w:pStyle w:val="CommentText"/>
              <w:spacing w:before="240"/>
              <w:ind w:left="337" w:right="-106" w:hanging="360"/>
              <w:rPr>
                <w:rFonts w:ascii="Lato" w:hAnsi="Lato"/>
              </w:rPr>
            </w:pPr>
            <w:r w:rsidRPr="007B3D6F">
              <w:rPr>
                <w:rFonts w:ascii="Lato" w:hAnsi="Lato"/>
              </w:rPr>
              <w:fldChar w:fldCharType="begin">
                <w:ffData>
                  <w:name w:val="Check3"/>
                  <w:enabled/>
                  <w:calcOnExit w:val="0"/>
                  <w:checkBox>
                    <w:sizeAuto/>
                    <w:default w:val="0"/>
                    <w:checked w:val="0"/>
                  </w:checkBox>
                </w:ffData>
              </w:fldChar>
            </w:r>
            <w:r w:rsidRPr="007B3D6F">
              <w:rPr>
                <w:rFonts w:ascii="Lato" w:hAnsi="Lato"/>
              </w:rPr>
              <w:instrText xml:space="preserve"> FORMCHECKBOX </w:instrText>
            </w:r>
            <w:r w:rsidR="00CC5844">
              <w:rPr>
                <w:rFonts w:ascii="Lato" w:hAnsi="Lato"/>
              </w:rPr>
            </w:r>
            <w:r w:rsidR="00CC5844">
              <w:rPr>
                <w:rFonts w:ascii="Lato" w:hAnsi="Lato"/>
              </w:rPr>
              <w:fldChar w:fldCharType="separate"/>
            </w:r>
            <w:r w:rsidRPr="007B3D6F">
              <w:rPr>
                <w:rFonts w:ascii="Lato" w:hAnsi="Lato"/>
              </w:rPr>
              <w:fldChar w:fldCharType="end"/>
            </w:r>
            <w:r w:rsidRPr="007B3D6F">
              <w:rPr>
                <w:rFonts w:ascii="Lato" w:hAnsi="Lato"/>
              </w:rPr>
              <w:t xml:space="preserve"> Additional </w:t>
            </w:r>
          </w:p>
          <w:p w14:paraId="1FFAF4BD" w14:textId="639C2F19" w:rsidR="00C91A85" w:rsidRPr="007B3D6F" w:rsidRDefault="00C91A85" w:rsidP="00C91A85">
            <w:pPr>
              <w:pStyle w:val="CommentText"/>
              <w:ind w:left="337" w:right="-106" w:hanging="90"/>
              <w:rPr>
                <w:rFonts w:ascii="Lato" w:hAnsi="Lato"/>
              </w:rPr>
            </w:pPr>
            <w:r w:rsidRPr="007B3D6F">
              <w:rPr>
                <w:rFonts w:ascii="Lato" w:hAnsi="Lato"/>
              </w:rPr>
              <w:t>evidence required:</w:t>
            </w:r>
          </w:p>
          <w:p w14:paraId="78162E1D" w14:textId="77777777" w:rsidR="004C7759" w:rsidRPr="007B3D6F" w:rsidRDefault="004C7759" w:rsidP="006D5714">
            <w:pPr>
              <w:pStyle w:val="CommentText"/>
              <w:spacing w:after="120"/>
              <w:ind w:left="-24"/>
              <w:rPr>
                <w:rFonts w:ascii="Lato" w:hAnsi="Lato"/>
              </w:rPr>
            </w:pPr>
          </w:p>
        </w:tc>
        <w:tc>
          <w:tcPr>
            <w:tcW w:w="1924" w:type="dxa"/>
          </w:tcPr>
          <w:p w14:paraId="778AB21E" w14:textId="77777777" w:rsidR="004C7759" w:rsidRPr="007B3D6F" w:rsidRDefault="004C7759" w:rsidP="006D5714">
            <w:pPr>
              <w:pStyle w:val="CommentText"/>
              <w:spacing w:after="120"/>
              <w:ind w:left="211"/>
              <w:rPr>
                <w:rFonts w:ascii="Lato" w:hAnsi="Lato"/>
              </w:rPr>
            </w:pPr>
          </w:p>
        </w:tc>
      </w:tr>
      <w:tr w:rsidR="002D2165" w:rsidRPr="00871EB6" w14:paraId="51A66F19" w14:textId="15B98F6F" w:rsidTr="00214EE9">
        <w:trPr>
          <w:cantSplit/>
        </w:trPr>
        <w:tc>
          <w:tcPr>
            <w:tcW w:w="2791" w:type="dxa"/>
          </w:tcPr>
          <w:p w14:paraId="7FEEAE81" w14:textId="77777777" w:rsidR="004C7759" w:rsidRPr="007B3D6F" w:rsidRDefault="004C7759" w:rsidP="004C7759">
            <w:pPr>
              <w:rPr>
                <w:rFonts w:ascii="Lato" w:hAnsi="Lato"/>
                <w:sz w:val="20"/>
                <w:szCs w:val="20"/>
              </w:rPr>
            </w:pPr>
            <w:r w:rsidRPr="007B3D6F">
              <w:rPr>
                <w:rFonts w:ascii="Lato" w:hAnsi="Lato"/>
                <w:sz w:val="20"/>
                <w:szCs w:val="20"/>
              </w:rPr>
              <w:t>PI 34.082 Reading Teacher</w:t>
            </w:r>
          </w:p>
        </w:tc>
        <w:tc>
          <w:tcPr>
            <w:tcW w:w="3825" w:type="dxa"/>
          </w:tcPr>
          <w:p w14:paraId="02A99616" w14:textId="521D46F7" w:rsidR="004C7759" w:rsidRPr="007B3D6F" w:rsidRDefault="004C7759" w:rsidP="004C7759">
            <w:pPr>
              <w:rPr>
                <w:rFonts w:ascii="Lato" w:hAnsi="Lato"/>
                <w:bCs/>
                <w:sz w:val="20"/>
                <w:szCs w:val="20"/>
                <w:lang w:val="en"/>
              </w:rPr>
            </w:pPr>
            <w:r w:rsidRPr="007B3D6F">
              <w:rPr>
                <w:rFonts w:ascii="Lato" w:hAnsi="Lato"/>
                <w:bCs/>
                <w:sz w:val="20"/>
                <w:szCs w:val="20"/>
                <w:lang w:val="en"/>
              </w:rPr>
              <w:t>(2)(d)</w:t>
            </w:r>
            <w:r w:rsidRPr="007B3D6F">
              <w:rPr>
                <w:rFonts w:ascii="Lato" w:hAnsi="Lato"/>
                <w:sz w:val="22"/>
                <w:szCs w:val="22"/>
                <w:lang w:val="en"/>
              </w:rPr>
              <w:t xml:space="preserve"> </w:t>
            </w:r>
            <w:r w:rsidRPr="007B3D6F">
              <w:rPr>
                <w:rFonts w:ascii="Lato" w:hAnsi="Lato"/>
                <w:bCs/>
                <w:sz w:val="20"/>
                <w:szCs w:val="20"/>
                <w:lang w:val="en"/>
              </w:rPr>
              <w:t>Is proficient in teaching reading.</w:t>
            </w:r>
          </w:p>
          <w:p w14:paraId="3EEF69FD" w14:textId="48385563" w:rsidR="004C7759" w:rsidRPr="007B3D6F" w:rsidRDefault="00CC5844" w:rsidP="008B3F4D">
            <w:pPr>
              <w:ind w:left="86" w:hanging="86"/>
              <w:rPr>
                <w:rFonts w:ascii="Lato" w:hAnsi="Lato"/>
                <w:bCs/>
                <w:sz w:val="20"/>
                <w:szCs w:val="20"/>
                <w:lang w:val="en"/>
              </w:rPr>
            </w:pPr>
            <w:hyperlink r:id="rId53" w:history="1">
              <w:r w:rsidR="004C7759" w:rsidRPr="007B3D6F">
                <w:rPr>
                  <w:rStyle w:val="Hyperlink"/>
                  <w:rFonts w:ascii="Lato" w:hAnsi="Lato"/>
                  <w:vanish/>
                  <w:color w:val="auto"/>
                  <w:sz w:val="20"/>
                  <w:szCs w:val="20"/>
                  <w:lang w:val="en"/>
                </w:rPr>
                <w:t>PI 34.082(2)(e)</w:t>
              </w:r>
            </w:hyperlink>
            <w:r w:rsidR="004C7759" w:rsidRPr="007B3D6F">
              <w:rPr>
                <w:rFonts w:ascii="Lato" w:hAnsi="Lato"/>
                <w:bCs/>
                <w:sz w:val="20"/>
                <w:szCs w:val="20"/>
                <w:lang w:val="en"/>
              </w:rPr>
              <w:t xml:space="preserve"> (e) Completed a clinical program in teaching reading which included experience with </w:t>
            </w:r>
            <w:proofErr w:type="gramStart"/>
            <w:r w:rsidR="004C7759" w:rsidRPr="007B3D6F">
              <w:rPr>
                <w:rFonts w:ascii="Lato" w:hAnsi="Lato"/>
                <w:bCs/>
                <w:sz w:val="20"/>
                <w:szCs w:val="20"/>
                <w:lang w:val="en"/>
              </w:rPr>
              <w:t>all of</w:t>
            </w:r>
            <w:proofErr w:type="gramEnd"/>
            <w:r w:rsidR="004C7759" w:rsidRPr="007B3D6F">
              <w:rPr>
                <w:rFonts w:ascii="Lato" w:hAnsi="Lato"/>
                <w:bCs/>
                <w:sz w:val="20"/>
                <w:szCs w:val="20"/>
                <w:lang w:val="en"/>
              </w:rPr>
              <w:t xml:space="preserve"> the following:</w:t>
            </w:r>
          </w:p>
          <w:p w14:paraId="01C1D7E6" w14:textId="343080C5" w:rsidR="004C7759" w:rsidRPr="007B3D6F" w:rsidRDefault="00CC5844" w:rsidP="004C7759">
            <w:pPr>
              <w:ind w:left="361" w:hanging="270"/>
              <w:rPr>
                <w:rFonts w:ascii="Lato" w:hAnsi="Lato"/>
                <w:bCs/>
                <w:sz w:val="20"/>
                <w:szCs w:val="20"/>
                <w:lang w:val="en"/>
              </w:rPr>
            </w:pPr>
            <w:hyperlink r:id="rId54" w:history="1">
              <w:r w:rsidR="004C7759" w:rsidRPr="007B3D6F">
                <w:rPr>
                  <w:rStyle w:val="Hyperlink"/>
                  <w:rFonts w:ascii="Lato" w:hAnsi="Lato"/>
                  <w:vanish/>
                  <w:color w:val="auto"/>
                  <w:sz w:val="20"/>
                  <w:szCs w:val="20"/>
                  <w:lang w:val="en"/>
                </w:rPr>
                <w:t>PI 34.082(2)(e)1.</w:t>
              </w:r>
            </w:hyperlink>
            <w:r w:rsidR="004C7759" w:rsidRPr="007B3D6F">
              <w:rPr>
                <w:rFonts w:ascii="Lato" w:hAnsi="Lato"/>
                <w:b/>
                <w:bCs/>
                <w:sz w:val="20"/>
                <w:szCs w:val="20"/>
                <w:lang w:val="en"/>
              </w:rPr>
              <w:t xml:space="preserve"> </w:t>
            </w:r>
            <w:r w:rsidR="004C7759" w:rsidRPr="007B3D6F">
              <w:rPr>
                <w:rFonts w:ascii="Lato" w:hAnsi="Lato"/>
                <w:bCs/>
                <w:sz w:val="20"/>
                <w:szCs w:val="20"/>
                <w:lang w:val="en"/>
              </w:rPr>
              <w:t>1. Developmental reading for pupils in prekindergarten through grade 12.</w:t>
            </w:r>
          </w:p>
          <w:p w14:paraId="04843387" w14:textId="43C8DC2F" w:rsidR="004C7759" w:rsidRPr="007B3D6F" w:rsidRDefault="00CC5844" w:rsidP="004C7759">
            <w:pPr>
              <w:ind w:left="361" w:hanging="270"/>
              <w:rPr>
                <w:rFonts w:ascii="Lato" w:hAnsi="Lato"/>
                <w:bCs/>
                <w:sz w:val="20"/>
                <w:szCs w:val="20"/>
                <w:lang w:val="en"/>
              </w:rPr>
            </w:pPr>
            <w:hyperlink r:id="rId55" w:history="1">
              <w:r w:rsidR="004C7759" w:rsidRPr="007B3D6F">
                <w:rPr>
                  <w:rStyle w:val="Hyperlink"/>
                  <w:rFonts w:ascii="Lato" w:hAnsi="Lato"/>
                  <w:vanish/>
                  <w:color w:val="auto"/>
                  <w:sz w:val="20"/>
                  <w:szCs w:val="20"/>
                  <w:lang w:val="en"/>
                </w:rPr>
                <w:t>PI 34.082(2)(e)2.</w:t>
              </w:r>
            </w:hyperlink>
            <w:r w:rsidR="004C7759" w:rsidRPr="007B3D6F">
              <w:rPr>
                <w:rFonts w:ascii="Lato" w:hAnsi="Lato"/>
                <w:bCs/>
                <w:sz w:val="20"/>
                <w:szCs w:val="20"/>
                <w:lang w:val="en"/>
              </w:rPr>
              <w:t xml:space="preserve"> 2. Assessment and instructional techniques for readers with special needs.</w:t>
            </w:r>
          </w:p>
          <w:p w14:paraId="5EB97286" w14:textId="0BB3D005" w:rsidR="004C7759" w:rsidRPr="007B3D6F" w:rsidRDefault="00CC5844" w:rsidP="004C7759">
            <w:pPr>
              <w:ind w:left="361" w:hanging="270"/>
              <w:rPr>
                <w:rFonts w:ascii="Lato" w:hAnsi="Lato"/>
                <w:bCs/>
                <w:sz w:val="20"/>
                <w:szCs w:val="20"/>
                <w:lang w:val="en"/>
              </w:rPr>
            </w:pPr>
            <w:hyperlink r:id="rId56" w:history="1">
              <w:r w:rsidR="004C7759" w:rsidRPr="007B3D6F">
                <w:rPr>
                  <w:rStyle w:val="Hyperlink"/>
                  <w:rFonts w:ascii="Lato" w:hAnsi="Lato"/>
                  <w:vanish/>
                  <w:color w:val="auto"/>
                  <w:sz w:val="20"/>
                  <w:szCs w:val="20"/>
                  <w:lang w:val="en"/>
                </w:rPr>
                <w:t>PI 34.082(2)(e)3.</w:t>
              </w:r>
            </w:hyperlink>
            <w:r w:rsidR="004C7759" w:rsidRPr="007B3D6F">
              <w:rPr>
                <w:rFonts w:ascii="Lato" w:hAnsi="Lato"/>
                <w:bCs/>
                <w:sz w:val="20"/>
                <w:szCs w:val="20"/>
                <w:lang w:val="en"/>
              </w:rPr>
              <w:t xml:space="preserve"> 3. Language development.</w:t>
            </w:r>
          </w:p>
          <w:p w14:paraId="0B6B5D29" w14:textId="0C3FF43C" w:rsidR="004C7759" w:rsidRPr="007B3D6F" w:rsidRDefault="00CC5844" w:rsidP="004C7759">
            <w:pPr>
              <w:ind w:left="361" w:hanging="270"/>
              <w:rPr>
                <w:rFonts w:ascii="Lato" w:hAnsi="Lato"/>
                <w:bCs/>
                <w:sz w:val="20"/>
                <w:szCs w:val="20"/>
                <w:lang w:val="en"/>
              </w:rPr>
            </w:pPr>
            <w:hyperlink r:id="rId57" w:history="1">
              <w:r w:rsidR="004C7759" w:rsidRPr="007B3D6F">
                <w:rPr>
                  <w:rStyle w:val="Hyperlink"/>
                  <w:rFonts w:ascii="Lato" w:hAnsi="Lato"/>
                  <w:vanish/>
                  <w:color w:val="auto"/>
                  <w:sz w:val="20"/>
                  <w:szCs w:val="20"/>
                  <w:lang w:val="en"/>
                </w:rPr>
                <w:t>PI 34.082(2)(e)4.</w:t>
              </w:r>
            </w:hyperlink>
            <w:r w:rsidR="004C7759" w:rsidRPr="007B3D6F">
              <w:rPr>
                <w:rFonts w:ascii="Lato" w:hAnsi="Lato"/>
                <w:bCs/>
                <w:sz w:val="20"/>
                <w:szCs w:val="20"/>
                <w:lang w:val="en"/>
              </w:rPr>
              <w:t xml:space="preserve"> 4. Specific learning disabilities.</w:t>
            </w:r>
          </w:p>
          <w:p w14:paraId="30E193F6" w14:textId="0C895FEA" w:rsidR="004C7759" w:rsidRPr="007B3D6F" w:rsidRDefault="00CC5844" w:rsidP="004C7759">
            <w:pPr>
              <w:ind w:left="361" w:hanging="270"/>
              <w:rPr>
                <w:rFonts w:ascii="Lato" w:hAnsi="Lato"/>
                <w:bCs/>
                <w:sz w:val="20"/>
                <w:szCs w:val="20"/>
                <w:lang w:val="en"/>
              </w:rPr>
            </w:pPr>
            <w:hyperlink r:id="rId58" w:history="1">
              <w:r w:rsidR="004C7759" w:rsidRPr="007B3D6F">
                <w:rPr>
                  <w:rStyle w:val="Hyperlink"/>
                  <w:rFonts w:ascii="Lato" w:hAnsi="Lato"/>
                  <w:vanish/>
                  <w:color w:val="auto"/>
                  <w:sz w:val="20"/>
                  <w:szCs w:val="20"/>
                  <w:lang w:val="en"/>
                </w:rPr>
                <w:t>PI 34.082(2)(e)5.</w:t>
              </w:r>
            </w:hyperlink>
            <w:r w:rsidR="004C7759" w:rsidRPr="007B3D6F">
              <w:rPr>
                <w:rFonts w:ascii="Lato" w:hAnsi="Lato"/>
                <w:bCs/>
                <w:sz w:val="20"/>
                <w:szCs w:val="20"/>
                <w:lang w:val="en"/>
              </w:rPr>
              <w:t xml:space="preserve"> 5. Content area reading.</w:t>
            </w:r>
          </w:p>
          <w:p w14:paraId="58F60255" w14:textId="0D315DBE" w:rsidR="004C7759" w:rsidRPr="007B3D6F" w:rsidRDefault="00CC5844" w:rsidP="006D5714">
            <w:pPr>
              <w:spacing w:after="60"/>
              <w:ind w:left="361" w:hanging="270"/>
              <w:rPr>
                <w:rFonts w:ascii="Lato" w:hAnsi="Lato"/>
                <w:bCs/>
                <w:sz w:val="20"/>
                <w:szCs w:val="20"/>
                <w:lang w:val="en"/>
              </w:rPr>
            </w:pPr>
            <w:hyperlink r:id="rId59" w:history="1">
              <w:r w:rsidR="004C7759" w:rsidRPr="007B3D6F">
                <w:rPr>
                  <w:rStyle w:val="Hyperlink"/>
                  <w:rFonts w:ascii="Lato" w:hAnsi="Lato"/>
                  <w:vanish/>
                  <w:color w:val="auto"/>
                  <w:sz w:val="20"/>
                  <w:szCs w:val="20"/>
                  <w:lang w:val="en"/>
                </w:rPr>
                <w:t>PI 34.082(2)(e)6.</w:t>
              </w:r>
            </w:hyperlink>
            <w:r w:rsidR="004C7759" w:rsidRPr="007B3D6F">
              <w:rPr>
                <w:rFonts w:ascii="Lato" w:hAnsi="Lato"/>
                <w:bCs/>
                <w:sz w:val="20"/>
                <w:szCs w:val="20"/>
                <w:lang w:val="en"/>
              </w:rPr>
              <w:t xml:space="preserve"> 6. Literature for children or adolescents.</w:t>
            </w:r>
          </w:p>
        </w:tc>
        <w:tc>
          <w:tcPr>
            <w:tcW w:w="2132" w:type="dxa"/>
          </w:tcPr>
          <w:p w14:paraId="70C45908" w14:textId="77777777" w:rsidR="004C7759" w:rsidRPr="007B3D6F" w:rsidRDefault="004C7759" w:rsidP="006D5714">
            <w:pPr>
              <w:spacing w:before="40" w:after="120"/>
              <w:rPr>
                <w:rFonts w:ascii="Lato" w:hAnsi="Lato"/>
                <w:sz w:val="20"/>
                <w:szCs w:val="20"/>
              </w:rPr>
            </w:pPr>
          </w:p>
        </w:tc>
        <w:tc>
          <w:tcPr>
            <w:tcW w:w="2288" w:type="dxa"/>
          </w:tcPr>
          <w:p w14:paraId="006C36F9" w14:textId="39E5EB4F" w:rsidR="00C91A85" w:rsidRPr="007B3D6F" w:rsidRDefault="00C91A85" w:rsidP="006D5714">
            <w:pPr>
              <w:pStyle w:val="CommentText"/>
              <w:spacing w:before="240"/>
              <w:ind w:left="-24" w:right="-106"/>
              <w:rPr>
                <w:rFonts w:ascii="Lato" w:hAnsi="Lato"/>
              </w:rPr>
            </w:pPr>
            <w:r w:rsidRPr="007B3D6F">
              <w:rPr>
                <w:rFonts w:ascii="Lato" w:hAnsi="Lato"/>
              </w:rPr>
              <w:fldChar w:fldCharType="begin">
                <w:ffData>
                  <w:name w:val="Check3"/>
                  <w:enabled/>
                  <w:calcOnExit w:val="0"/>
                  <w:checkBox>
                    <w:sizeAuto/>
                    <w:default w:val="0"/>
                    <w:checked w:val="0"/>
                  </w:checkBox>
                </w:ffData>
              </w:fldChar>
            </w:r>
            <w:r w:rsidRPr="007B3D6F">
              <w:rPr>
                <w:rFonts w:ascii="Lato" w:hAnsi="Lato"/>
              </w:rPr>
              <w:instrText xml:space="preserve"> FORMCHECKBOX </w:instrText>
            </w:r>
            <w:r w:rsidR="00CC5844">
              <w:rPr>
                <w:rFonts w:ascii="Lato" w:hAnsi="Lato"/>
              </w:rPr>
            </w:r>
            <w:r w:rsidR="00CC5844">
              <w:rPr>
                <w:rFonts w:ascii="Lato" w:hAnsi="Lato"/>
              </w:rPr>
              <w:fldChar w:fldCharType="separate"/>
            </w:r>
            <w:r w:rsidRPr="007B3D6F">
              <w:rPr>
                <w:rFonts w:ascii="Lato" w:hAnsi="Lato"/>
              </w:rPr>
              <w:fldChar w:fldCharType="end"/>
            </w:r>
            <w:r w:rsidRPr="007B3D6F">
              <w:rPr>
                <w:rFonts w:ascii="Lato" w:hAnsi="Lato"/>
              </w:rPr>
              <w:t xml:space="preserve"> Not applicable</w:t>
            </w:r>
          </w:p>
          <w:p w14:paraId="6CE41103" w14:textId="448112C3" w:rsidR="00C91A85" w:rsidRPr="007B3D6F" w:rsidRDefault="00C91A85" w:rsidP="006D5714">
            <w:pPr>
              <w:pStyle w:val="CommentText"/>
              <w:spacing w:before="240"/>
              <w:ind w:left="-24" w:right="-106"/>
              <w:rPr>
                <w:rFonts w:ascii="Lato" w:hAnsi="Lato"/>
              </w:rPr>
            </w:pPr>
            <w:r w:rsidRPr="007B3D6F">
              <w:rPr>
                <w:rFonts w:ascii="Lato" w:hAnsi="Lato"/>
              </w:rPr>
              <w:fldChar w:fldCharType="begin">
                <w:ffData>
                  <w:name w:val="Check9"/>
                  <w:enabled/>
                  <w:calcOnExit w:val="0"/>
                  <w:checkBox>
                    <w:sizeAuto/>
                    <w:default w:val="0"/>
                    <w:checked w:val="0"/>
                  </w:checkBox>
                </w:ffData>
              </w:fldChar>
            </w:r>
            <w:r w:rsidRPr="007B3D6F">
              <w:rPr>
                <w:rFonts w:ascii="Lato" w:hAnsi="Lato"/>
              </w:rPr>
              <w:instrText xml:space="preserve"> FORMCHECKBOX </w:instrText>
            </w:r>
            <w:r w:rsidR="00CC5844">
              <w:rPr>
                <w:rFonts w:ascii="Lato" w:hAnsi="Lato"/>
              </w:rPr>
            </w:r>
            <w:r w:rsidR="00CC5844">
              <w:rPr>
                <w:rFonts w:ascii="Lato" w:hAnsi="Lato"/>
              </w:rPr>
              <w:fldChar w:fldCharType="separate"/>
            </w:r>
            <w:r w:rsidRPr="007B3D6F">
              <w:rPr>
                <w:rFonts w:ascii="Lato" w:hAnsi="Lato"/>
              </w:rPr>
              <w:fldChar w:fldCharType="end"/>
            </w:r>
            <w:r w:rsidRPr="007B3D6F">
              <w:rPr>
                <w:rFonts w:ascii="Lato" w:hAnsi="Lato"/>
              </w:rPr>
              <w:t xml:space="preserve"> Evidence </w:t>
            </w:r>
            <w:proofErr w:type="gramStart"/>
            <w:r w:rsidRPr="007B3D6F">
              <w:rPr>
                <w:rFonts w:ascii="Lato" w:hAnsi="Lato"/>
              </w:rPr>
              <w:t>provided</w:t>
            </w:r>
            <w:proofErr w:type="gramEnd"/>
          </w:p>
          <w:p w14:paraId="046D83C0" w14:textId="77777777" w:rsidR="00C91A85" w:rsidRPr="007B3D6F" w:rsidRDefault="00C91A85" w:rsidP="006D5714">
            <w:pPr>
              <w:pStyle w:val="CommentText"/>
              <w:spacing w:before="240"/>
              <w:ind w:left="337" w:right="-106" w:hanging="360"/>
              <w:rPr>
                <w:rFonts w:ascii="Lato" w:hAnsi="Lato"/>
              </w:rPr>
            </w:pPr>
            <w:r w:rsidRPr="007B3D6F">
              <w:rPr>
                <w:rFonts w:ascii="Lato" w:hAnsi="Lato"/>
              </w:rPr>
              <w:fldChar w:fldCharType="begin">
                <w:ffData>
                  <w:name w:val="Check3"/>
                  <w:enabled/>
                  <w:calcOnExit w:val="0"/>
                  <w:checkBox>
                    <w:sizeAuto/>
                    <w:default w:val="0"/>
                    <w:checked w:val="0"/>
                  </w:checkBox>
                </w:ffData>
              </w:fldChar>
            </w:r>
            <w:r w:rsidRPr="007B3D6F">
              <w:rPr>
                <w:rFonts w:ascii="Lato" w:hAnsi="Lato"/>
              </w:rPr>
              <w:instrText xml:space="preserve"> FORMCHECKBOX </w:instrText>
            </w:r>
            <w:r w:rsidR="00CC5844">
              <w:rPr>
                <w:rFonts w:ascii="Lato" w:hAnsi="Lato"/>
              </w:rPr>
            </w:r>
            <w:r w:rsidR="00CC5844">
              <w:rPr>
                <w:rFonts w:ascii="Lato" w:hAnsi="Lato"/>
              </w:rPr>
              <w:fldChar w:fldCharType="separate"/>
            </w:r>
            <w:r w:rsidRPr="007B3D6F">
              <w:rPr>
                <w:rFonts w:ascii="Lato" w:hAnsi="Lato"/>
              </w:rPr>
              <w:fldChar w:fldCharType="end"/>
            </w:r>
            <w:r w:rsidRPr="007B3D6F">
              <w:rPr>
                <w:rFonts w:ascii="Lato" w:hAnsi="Lato"/>
              </w:rPr>
              <w:t xml:space="preserve"> Additional </w:t>
            </w:r>
          </w:p>
          <w:p w14:paraId="78640056" w14:textId="26B98D3F" w:rsidR="00C91A85" w:rsidRPr="007B3D6F" w:rsidRDefault="00C91A85" w:rsidP="00C91A85">
            <w:pPr>
              <w:pStyle w:val="CommentText"/>
              <w:ind w:left="337" w:right="-106" w:hanging="90"/>
              <w:rPr>
                <w:rFonts w:ascii="Lato" w:hAnsi="Lato"/>
              </w:rPr>
            </w:pPr>
            <w:r w:rsidRPr="007B3D6F">
              <w:rPr>
                <w:rFonts w:ascii="Lato" w:hAnsi="Lato"/>
              </w:rPr>
              <w:t>evidence required:</w:t>
            </w:r>
          </w:p>
          <w:p w14:paraId="0259FF5E" w14:textId="77777777" w:rsidR="004C7759" w:rsidRPr="007B3D6F" w:rsidRDefault="004C7759" w:rsidP="006D5714">
            <w:pPr>
              <w:pStyle w:val="CommentText"/>
              <w:spacing w:after="120"/>
              <w:ind w:left="-24"/>
              <w:rPr>
                <w:rFonts w:ascii="Lato" w:hAnsi="Lato"/>
              </w:rPr>
            </w:pPr>
          </w:p>
        </w:tc>
        <w:tc>
          <w:tcPr>
            <w:tcW w:w="1924" w:type="dxa"/>
          </w:tcPr>
          <w:p w14:paraId="15768026" w14:textId="77777777" w:rsidR="004C7759" w:rsidRPr="007B3D6F" w:rsidRDefault="004C7759" w:rsidP="006D5714">
            <w:pPr>
              <w:pStyle w:val="CommentText"/>
              <w:spacing w:after="120"/>
              <w:ind w:left="211"/>
              <w:rPr>
                <w:rFonts w:ascii="Lato" w:hAnsi="Lato"/>
              </w:rPr>
            </w:pPr>
          </w:p>
        </w:tc>
      </w:tr>
      <w:tr w:rsidR="002D2165" w:rsidRPr="00871EB6" w14:paraId="683BB625" w14:textId="0C76A081" w:rsidTr="00214EE9">
        <w:trPr>
          <w:cantSplit/>
        </w:trPr>
        <w:tc>
          <w:tcPr>
            <w:tcW w:w="2791" w:type="dxa"/>
          </w:tcPr>
          <w:p w14:paraId="7900E387" w14:textId="77777777" w:rsidR="004C7759" w:rsidRPr="007B3D6F" w:rsidRDefault="004C7759" w:rsidP="004C7759">
            <w:pPr>
              <w:rPr>
                <w:rFonts w:ascii="Lato" w:hAnsi="Lato"/>
                <w:sz w:val="20"/>
                <w:szCs w:val="20"/>
              </w:rPr>
            </w:pPr>
            <w:r w:rsidRPr="007B3D6F">
              <w:rPr>
                <w:rFonts w:ascii="Lato" w:hAnsi="Lato"/>
                <w:sz w:val="20"/>
                <w:szCs w:val="20"/>
              </w:rPr>
              <w:lastRenderedPageBreak/>
              <w:t>PI 34.083 Urban Educator</w:t>
            </w:r>
          </w:p>
        </w:tc>
        <w:tc>
          <w:tcPr>
            <w:tcW w:w="3825" w:type="dxa"/>
          </w:tcPr>
          <w:p w14:paraId="3225B3E5" w14:textId="3E36B13B" w:rsidR="004C7759" w:rsidRPr="007B3D6F" w:rsidRDefault="004C7759" w:rsidP="008B3F4D">
            <w:pPr>
              <w:ind w:left="86" w:hanging="86"/>
              <w:rPr>
                <w:rFonts w:ascii="Lato" w:hAnsi="Lato"/>
                <w:bCs/>
                <w:sz w:val="20"/>
                <w:szCs w:val="20"/>
                <w:lang w:val="en"/>
              </w:rPr>
            </w:pPr>
            <w:r w:rsidRPr="007B3D6F">
              <w:rPr>
                <w:rFonts w:ascii="Lato" w:hAnsi="Lato"/>
                <w:bCs/>
                <w:sz w:val="20"/>
                <w:szCs w:val="20"/>
                <w:lang w:val="en"/>
              </w:rPr>
              <w:t>(c)</w:t>
            </w:r>
            <w:r w:rsidRPr="007B3D6F">
              <w:rPr>
                <w:rFonts w:ascii="Lato" w:hAnsi="Lato"/>
                <w:sz w:val="22"/>
                <w:szCs w:val="22"/>
                <w:lang w:val="en"/>
              </w:rPr>
              <w:t xml:space="preserve"> </w:t>
            </w:r>
            <w:r w:rsidRPr="007B3D6F">
              <w:rPr>
                <w:rFonts w:ascii="Lato" w:hAnsi="Lato"/>
                <w:bCs/>
                <w:sz w:val="20"/>
                <w:szCs w:val="20"/>
                <w:lang w:val="en"/>
              </w:rPr>
              <w:t xml:space="preserve">Has </w:t>
            </w:r>
            <w:proofErr w:type="gramStart"/>
            <w:r w:rsidRPr="007B3D6F">
              <w:rPr>
                <w:rFonts w:ascii="Lato" w:hAnsi="Lato"/>
                <w:bCs/>
                <w:sz w:val="20"/>
                <w:szCs w:val="20"/>
                <w:lang w:val="en"/>
              </w:rPr>
              <w:t>all of</w:t>
            </w:r>
            <w:proofErr w:type="gramEnd"/>
            <w:r w:rsidRPr="007B3D6F">
              <w:rPr>
                <w:rFonts w:ascii="Lato" w:hAnsi="Lato"/>
                <w:bCs/>
                <w:sz w:val="20"/>
                <w:szCs w:val="20"/>
                <w:lang w:val="en"/>
              </w:rPr>
              <w:t xml:space="preserve"> the following abilities, as verified by an approved program, an urban school district, or an independent agency recognized by the state superintendent:</w:t>
            </w:r>
          </w:p>
          <w:p w14:paraId="6B7329C9" w14:textId="5339ECBD" w:rsidR="004C7759" w:rsidRPr="007B3D6F" w:rsidRDefault="00CC5844" w:rsidP="004C7759">
            <w:pPr>
              <w:ind w:left="361" w:hanging="270"/>
              <w:rPr>
                <w:rFonts w:ascii="Lato" w:hAnsi="Lato"/>
                <w:bCs/>
                <w:sz w:val="20"/>
                <w:szCs w:val="20"/>
                <w:lang w:val="en"/>
              </w:rPr>
            </w:pPr>
            <w:hyperlink r:id="rId60" w:history="1">
              <w:r w:rsidR="004C7759" w:rsidRPr="007B3D6F">
                <w:rPr>
                  <w:rStyle w:val="Hyperlink"/>
                  <w:rFonts w:ascii="Lato" w:hAnsi="Lato"/>
                  <w:vanish/>
                  <w:color w:val="auto"/>
                  <w:sz w:val="20"/>
                  <w:szCs w:val="20"/>
                  <w:lang w:val="en"/>
                </w:rPr>
                <w:t>PI 34.083(2)(c)1.</w:t>
              </w:r>
            </w:hyperlink>
            <w:r w:rsidR="004C7759" w:rsidRPr="007B3D6F">
              <w:rPr>
                <w:rFonts w:ascii="Lato" w:hAnsi="Lato"/>
                <w:bCs/>
                <w:sz w:val="20"/>
                <w:szCs w:val="20"/>
                <w:lang w:val="en"/>
              </w:rPr>
              <w:t xml:space="preserve"> 1. Create and teach rigorous academic, integrated, and multicultural curriculum, including thematic units that meets the needs of diverse pupils.</w:t>
            </w:r>
          </w:p>
          <w:p w14:paraId="3C16FCCE" w14:textId="703BF35C" w:rsidR="004C7759" w:rsidRPr="007B3D6F" w:rsidRDefault="00CC5844" w:rsidP="004C7759">
            <w:pPr>
              <w:ind w:left="361" w:hanging="270"/>
              <w:rPr>
                <w:rFonts w:ascii="Lato" w:hAnsi="Lato"/>
                <w:bCs/>
                <w:sz w:val="20"/>
                <w:szCs w:val="20"/>
                <w:lang w:val="en"/>
              </w:rPr>
            </w:pPr>
            <w:hyperlink r:id="rId61" w:history="1">
              <w:r w:rsidR="004C7759" w:rsidRPr="007B3D6F">
                <w:rPr>
                  <w:rStyle w:val="Hyperlink"/>
                  <w:rFonts w:ascii="Lato" w:hAnsi="Lato"/>
                  <w:vanish/>
                  <w:color w:val="auto"/>
                  <w:sz w:val="20"/>
                  <w:szCs w:val="20"/>
                  <w:lang w:val="en"/>
                </w:rPr>
                <w:t>PI 34.083(2)(c)2.</w:t>
              </w:r>
            </w:hyperlink>
            <w:r w:rsidR="004C7759" w:rsidRPr="007B3D6F">
              <w:rPr>
                <w:rFonts w:ascii="Lato" w:hAnsi="Lato"/>
                <w:bCs/>
                <w:sz w:val="20"/>
                <w:szCs w:val="20"/>
                <w:lang w:val="en"/>
              </w:rPr>
              <w:t xml:space="preserve"> 2. Function as an effective leader in an urban school.</w:t>
            </w:r>
          </w:p>
          <w:p w14:paraId="58ED3D2E" w14:textId="46F4156B" w:rsidR="004C7759" w:rsidRPr="007B3D6F" w:rsidRDefault="00CC5844" w:rsidP="004C7759">
            <w:pPr>
              <w:ind w:left="361" w:hanging="270"/>
              <w:rPr>
                <w:rFonts w:ascii="Lato" w:hAnsi="Lato"/>
                <w:bCs/>
                <w:sz w:val="20"/>
                <w:szCs w:val="20"/>
                <w:lang w:val="en"/>
              </w:rPr>
            </w:pPr>
            <w:hyperlink r:id="rId62" w:history="1">
              <w:r w:rsidR="004C7759" w:rsidRPr="007B3D6F">
                <w:rPr>
                  <w:rStyle w:val="Hyperlink"/>
                  <w:rFonts w:ascii="Lato" w:hAnsi="Lato"/>
                  <w:vanish/>
                  <w:color w:val="auto"/>
                  <w:sz w:val="20"/>
                  <w:szCs w:val="20"/>
                  <w:lang w:val="en"/>
                </w:rPr>
                <w:t>PI 34.083(2)(c)3.</w:t>
              </w:r>
            </w:hyperlink>
            <w:r w:rsidR="004C7759" w:rsidRPr="007B3D6F">
              <w:rPr>
                <w:rFonts w:ascii="Lato" w:hAnsi="Lato"/>
                <w:bCs/>
                <w:sz w:val="20"/>
                <w:szCs w:val="20"/>
                <w:lang w:val="en"/>
              </w:rPr>
              <w:t xml:space="preserve"> 3. Organize and manage a positive learning environment.</w:t>
            </w:r>
          </w:p>
          <w:p w14:paraId="2050FF74" w14:textId="1CE69399" w:rsidR="004C7759" w:rsidRPr="007B3D6F" w:rsidRDefault="00CC5844" w:rsidP="004C7759">
            <w:pPr>
              <w:ind w:left="361" w:hanging="270"/>
              <w:rPr>
                <w:rFonts w:ascii="Lato" w:hAnsi="Lato"/>
                <w:bCs/>
                <w:sz w:val="20"/>
                <w:szCs w:val="20"/>
                <w:lang w:val="en"/>
              </w:rPr>
            </w:pPr>
            <w:hyperlink r:id="rId63" w:history="1">
              <w:r w:rsidR="004C7759" w:rsidRPr="007B3D6F">
                <w:rPr>
                  <w:rStyle w:val="Hyperlink"/>
                  <w:rFonts w:ascii="Lato" w:hAnsi="Lato"/>
                  <w:vanish/>
                  <w:color w:val="auto"/>
                  <w:sz w:val="20"/>
                  <w:szCs w:val="20"/>
                  <w:lang w:val="en"/>
                </w:rPr>
                <w:t>PI 34.083(2)(c)4.</w:t>
              </w:r>
            </w:hyperlink>
            <w:r w:rsidR="004C7759" w:rsidRPr="007B3D6F">
              <w:rPr>
                <w:rFonts w:ascii="Lato" w:hAnsi="Lato"/>
                <w:bCs/>
                <w:sz w:val="20"/>
                <w:szCs w:val="20"/>
                <w:lang w:val="en"/>
              </w:rPr>
              <w:t xml:space="preserve"> 4. Work as an effective member of a teaching team.</w:t>
            </w:r>
          </w:p>
          <w:p w14:paraId="5E64D4A3" w14:textId="54B9135F" w:rsidR="004C7759" w:rsidRPr="007B3D6F" w:rsidRDefault="00CC5844" w:rsidP="004C7759">
            <w:pPr>
              <w:ind w:left="361" w:hanging="270"/>
              <w:rPr>
                <w:rFonts w:ascii="Lato" w:hAnsi="Lato"/>
                <w:bCs/>
                <w:sz w:val="20"/>
                <w:szCs w:val="20"/>
                <w:lang w:val="en"/>
              </w:rPr>
            </w:pPr>
            <w:hyperlink r:id="rId64" w:history="1">
              <w:r w:rsidR="004C7759" w:rsidRPr="007B3D6F">
                <w:rPr>
                  <w:rStyle w:val="Hyperlink"/>
                  <w:rFonts w:ascii="Lato" w:hAnsi="Lato"/>
                  <w:vanish/>
                  <w:color w:val="auto"/>
                  <w:sz w:val="20"/>
                  <w:szCs w:val="20"/>
                  <w:lang w:val="en"/>
                </w:rPr>
                <w:t>PI 34.083(2)(c)5.</w:t>
              </w:r>
            </w:hyperlink>
            <w:r w:rsidR="004C7759" w:rsidRPr="007B3D6F">
              <w:rPr>
                <w:rFonts w:ascii="Lato" w:hAnsi="Lato"/>
                <w:bCs/>
                <w:sz w:val="20"/>
                <w:szCs w:val="20"/>
                <w:lang w:val="en"/>
              </w:rPr>
              <w:t xml:space="preserve"> 5. Utilize community-based learning and hands-on projects.</w:t>
            </w:r>
          </w:p>
          <w:p w14:paraId="5D3E66B3" w14:textId="5B290597" w:rsidR="004C7759" w:rsidRPr="007B3D6F" w:rsidRDefault="00CC5844" w:rsidP="004C7759">
            <w:pPr>
              <w:ind w:left="361" w:hanging="270"/>
              <w:rPr>
                <w:rFonts w:ascii="Lato" w:hAnsi="Lato"/>
                <w:bCs/>
                <w:sz w:val="20"/>
                <w:szCs w:val="20"/>
                <w:lang w:val="en"/>
              </w:rPr>
            </w:pPr>
            <w:hyperlink r:id="rId65" w:history="1">
              <w:r w:rsidR="004C7759" w:rsidRPr="007B3D6F">
                <w:rPr>
                  <w:rStyle w:val="Hyperlink"/>
                  <w:rFonts w:ascii="Lato" w:hAnsi="Lato"/>
                  <w:vanish/>
                  <w:color w:val="auto"/>
                  <w:sz w:val="20"/>
                  <w:szCs w:val="20"/>
                  <w:lang w:val="en"/>
                </w:rPr>
                <w:t>PI 34.083(2)(c)6.</w:t>
              </w:r>
            </w:hyperlink>
            <w:r w:rsidR="004C7759" w:rsidRPr="007B3D6F">
              <w:rPr>
                <w:rFonts w:ascii="Lato" w:hAnsi="Lato"/>
                <w:bCs/>
                <w:sz w:val="20"/>
                <w:szCs w:val="20"/>
                <w:lang w:val="en"/>
              </w:rPr>
              <w:t xml:space="preserve"> 6. Communicate effectively and collaborate with stakeholders, including parents and caregivers, as equal partners in learning.</w:t>
            </w:r>
          </w:p>
          <w:p w14:paraId="3DF6DA09" w14:textId="4FC86924" w:rsidR="004C7759" w:rsidRPr="007B3D6F" w:rsidRDefault="00CC5844" w:rsidP="004C7759">
            <w:pPr>
              <w:ind w:left="361" w:hanging="270"/>
              <w:rPr>
                <w:rFonts w:ascii="Lato" w:hAnsi="Lato"/>
                <w:bCs/>
                <w:sz w:val="20"/>
                <w:szCs w:val="20"/>
                <w:lang w:val="en"/>
              </w:rPr>
            </w:pPr>
            <w:hyperlink r:id="rId66" w:history="1">
              <w:r w:rsidR="004C7759" w:rsidRPr="007B3D6F">
                <w:rPr>
                  <w:rStyle w:val="Hyperlink"/>
                  <w:rFonts w:ascii="Lato" w:hAnsi="Lato"/>
                  <w:vanish/>
                  <w:color w:val="auto"/>
                  <w:sz w:val="20"/>
                  <w:szCs w:val="20"/>
                  <w:lang w:val="en"/>
                </w:rPr>
                <w:t>PI 34.083(2)(c)7.</w:t>
              </w:r>
            </w:hyperlink>
            <w:r w:rsidR="004C7759" w:rsidRPr="007B3D6F">
              <w:rPr>
                <w:rFonts w:ascii="Lato" w:hAnsi="Lato"/>
                <w:bCs/>
                <w:sz w:val="20"/>
                <w:szCs w:val="20"/>
                <w:lang w:val="en"/>
              </w:rPr>
              <w:t xml:space="preserve"> 7. Use technology to enhance learning.</w:t>
            </w:r>
          </w:p>
          <w:p w14:paraId="42177285" w14:textId="56766A83" w:rsidR="004C7759" w:rsidRPr="007B3D6F" w:rsidRDefault="00CC5844" w:rsidP="004C7759">
            <w:pPr>
              <w:ind w:left="361" w:hanging="270"/>
              <w:rPr>
                <w:rFonts w:ascii="Lato" w:hAnsi="Lato"/>
                <w:bCs/>
                <w:sz w:val="20"/>
                <w:szCs w:val="20"/>
                <w:lang w:val="en"/>
              </w:rPr>
            </w:pPr>
            <w:hyperlink r:id="rId67" w:history="1">
              <w:r w:rsidR="004C7759" w:rsidRPr="007B3D6F">
                <w:rPr>
                  <w:rStyle w:val="Hyperlink"/>
                  <w:rFonts w:ascii="Lato" w:hAnsi="Lato"/>
                  <w:vanish/>
                  <w:color w:val="auto"/>
                  <w:sz w:val="20"/>
                  <w:szCs w:val="20"/>
                  <w:lang w:val="en"/>
                </w:rPr>
                <w:t>PI 34.083(2)(c)8.</w:t>
              </w:r>
            </w:hyperlink>
            <w:r w:rsidR="004C7759" w:rsidRPr="007B3D6F">
              <w:rPr>
                <w:rFonts w:ascii="Lato" w:hAnsi="Lato"/>
                <w:bCs/>
                <w:sz w:val="20"/>
                <w:szCs w:val="20"/>
                <w:lang w:val="en"/>
              </w:rPr>
              <w:t xml:space="preserve"> 8. Adhere to a professional code of conduct.</w:t>
            </w:r>
          </w:p>
          <w:p w14:paraId="18913DB2" w14:textId="17E0F4AA" w:rsidR="004C7759" w:rsidRPr="007B3D6F" w:rsidRDefault="00CC5844" w:rsidP="006D5714">
            <w:pPr>
              <w:spacing w:after="60"/>
              <w:ind w:left="361" w:hanging="270"/>
              <w:rPr>
                <w:rFonts w:ascii="Lato" w:hAnsi="Lato"/>
                <w:bCs/>
                <w:sz w:val="20"/>
                <w:szCs w:val="20"/>
                <w:lang w:val="en"/>
              </w:rPr>
            </w:pPr>
            <w:hyperlink r:id="rId68" w:history="1">
              <w:r w:rsidR="004C7759" w:rsidRPr="007B3D6F">
                <w:rPr>
                  <w:rStyle w:val="Hyperlink"/>
                  <w:rFonts w:ascii="Lato" w:hAnsi="Lato"/>
                  <w:vanish/>
                  <w:color w:val="auto"/>
                  <w:sz w:val="20"/>
                  <w:szCs w:val="20"/>
                  <w:lang w:val="en"/>
                </w:rPr>
                <w:t>PI 34.083(2)(c)9.</w:t>
              </w:r>
            </w:hyperlink>
            <w:r w:rsidR="004C7759" w:rsidRPr="007B3D6F">
              <w:rPr>
                <w:rFonts w:ascii="Lato" w:hAnsi="Lato"/>
                <w:bCs/>
                <w:sz w:val="20"/>
                <w:szCs w:val="20"/>
                <w:lang w:val="en"/>
              </w:rPr>
              <w:t xml:space="preserve"> 9. Engage in a system of growth and inquiry derived from a continual evaluation of pupil progress.</w:t>
            </w:r>
          </w:p>
        </w:tc>
        <w:tc>
          <w:tcPr>
            <w:tcW w:w="2132" w:type="dxa"/>
          </w:tcPr>
          <w:p w14:paraId="16F8A64A" w14:textId="77777777" w:rsidR="004C7759" w:rsidRPr="007B3D6F" w:rsidRDefault="004C7759" w:rsidP="006D5714">
            <w:pPr>
              <w:spacing w:before="40" w:after="120"/>
              <w:rPr>
                <w:rFonts w:ascii="Lato" w:hAnsi="Lato"/>
                <w:sz w:val="20"/>
                <w:szCs w:val="20"/>
              </w:rPr>
            </w:pPr>
          </w:p>
        </w:tc>
        <w:tc>
          <w:tcPr>
            <w:tcW w:w="2288" w:type="dxa"/>
          </w:tcPr>
          <w:p w14:paraId="27566BBE" w14:textId="376C6B86" w:rsidR="00C91A85" w:rsidRPr="007B3D6F" w:rsidRDefault="00C91A85" w:rsidP="006D5714">
            <w:pPr>
              <w:pStyle w:val="CommentText"/>
              <w:spacing w:before="240"/>
              <w:ind w:left="-24" w:right="-106"/>
              <w:rPr>
                <w:rFonts w:ascii="Lato" w:hAnsi="Lato"/>
              </w:rPr>
            </w:pPr>
            <w:r w:rsidRPr="007B3D6F">
              <w:rPr>
                <w:rFonts w:ascii="Lato" w:hAnsi="Lato"/>
              </w:rPr>
              <w:fldChar w:fldCharType="begin">
                <w:ffData>
                  <w:name w:val="Check3"/>
                  <w:enabled/>
                  <w:calcOnExit w:val="0"/>
                  <w:checkBox>
                    <w:sizeAuto/>
                    <w:default w:val="0"/>
                    <w:checked w:val="0"/>
                  </w:checkBox>
                </w:ffData>
              </w:fldChar>
            </w:r>
            <w:r w:rsidRPr="007B3D6F">
              <w:rPr>
                <w:rFonts w:ascii="Lato" w:hAnsi="Lato"/>
              </w:rPr>
              <w:instrText xml:space="preserve"> FORMCHECKBOX </w:instrText>
            </w:r>
            <w:r w:rsidR="00CC5844">
              <w:rPr>
                <w:rFonts w:ascii="Lato" w:hAnsi="Lato"/>
              </w:rPr>
            </w:r>
            <w:r w:rsidR="00CC5844">
              <w:rPr>
                <w:rFonts w:ascii="Lato" w:hAnsi="Lato"/>
              </w:rPr>
              <w:fldChar w:fldCharType="separate"/>
            </w:r>
            <w:r w:rsidRPr="007B3D6F">
              <w:rPr>
                <w:rFonts w:ascii="Lato" w:hAnsi="Lato"/>
              </w:rPr>
              <w:fldChar w:fldCharType="end"/>
            </w:r>
            <w:r w:rsidRPr="007B3D6F">
              <w:rPr>
                <w:rFonts w:ascii="Lato" w:hAnsi="Lato"/>
              </w:rPr>
              <w:t xml:space="preserve"> Not applicable</w:t>
            </w:r>
          </w:p>
          <w:p w14:paraId="20275D9B" w14:textId="5565D203" w:rsidR="00C91A85" w:rsidRPr="007B3D6F" w:rsidRDefault="00C91A85" w:rsidP="006D5714">
            <w:pPr>
              <w:pStyle w:val="CommentText"/>
              <w:spacing w:before="240"/>
              <w:ind w:left="-24" w:right="-106"/>
              <w:rPr>
                <w:rFonts w:ascii="Lato" w:hAnsi="Lato"/>
              </w:rPr>
            </w:pPr>
            <w:r w:rsidRPr="007B3D6F">
              <w:rPr>
                <w:rFonts w:ascii="Lato" w:hAnsi="Lato"/>
              </w:rPr>
              <w:fldChar w:fldCharType="begin">
                <w:ffData>
                  <w:name w:val="Check9"/>
                  <w:enabled/>
                  <w:calcOnExit w:val="0"/>
                  <w:checkBox>
                    <w:sizeAuto/>
                    <w:default w:val="0"/>
                    <w:checked w:val="0"/>
                  </w:checkBox>
                </w:ffData>
              </w:fldChar>
            </w:r>
            <w:r w:rsidRPr="007B3D6F">
              <w:rPr>
                <w:rFonts w:ascii="Lato" w:hAnsi="Lato"/>
              </w:rPr>
              <w:instrText xml:space="preserve"> FORMCHECKBOX </w:instrText>
            </w:r>
            <w:r w:rsidR="00CC5844">
              <w:rPr>
                <w:rFonts w:ascii="Lato" w:hAnsi="Lato"/>
              </w:rPr>
            </w:r>
            <w:r w:rsidR="00CC5844">
              <w:rPr>
                <w:rFonts w:ascii="Lato" w:hAnsi="Lato"/>
              </w:rPr>
              <w:fldChar w:fldCharType="separate"/>
            </w:r>
            <w:r w:rsidRPr="007B3D6F">
              <w:rPr>
                <w:rFonts w:ascii="Lato" w:hAnsi="Lato"/>
              </w:rPr>
              <w:fldChar w:fldCharType="end"/>
            </w:r>
            <w:r w:rsidRPr="007B3D6F">
              <w:rPr>
                <w:rFonts w:ascii="Lato" w:hAnsi="Lato"/>
              </w:rPr>
              <w:t xml:space="preserve"> Evidence </w:t>
            </w:r>
            <w:proofErr w:type="gramStart"/>
            <w:r w:rsidRPr="007B3D6F">
              <w:rPr>
                <w:rFonts w:ascii="Lato" w:hAnsi="Lato"/>
              </w:rPr>
              <w:t>provided</w:t>
            </w:r>
            <w:proofErr w:type="gramEnd"/>
          </w:p>
          <w:p w14:paraId="213ECAF1" w14:textId="77777777" w:rsidR="00C91A85" w:rsidRPr="007B3D6F" w:rsidRDefault="00C91A85" w:rsidP="006D5714">
            <w:pPr>
              <w:pStyle w:val="CommentText"/>
              <w:spacing w:before="240"/>
              <w:ind w:left="337" w:right="-106" w:hanging="360"/>
              <w:rPr>
                <w:rFonts w:ascii="Lato" w:hAnsi="Lato"/>
              </w:rPr>
            </w:pPr>
            <w:r w:rsidRPr="007B3D6F">
              <w:rPr>
                <w:rFonts w:ascii="Lato" w:hAnsi="Lato"/>
              </w:rPr>
              <w:fldChar w:fldCharType="begin">
                <w:ffData>
                  <w:name w:val="Check3"/>
                  <w:enabled/>
                  <w:calcOnExit w:val="0"/>
                  <w:checkBox>
                    <w:sizeAuto/>
                    <w:default w:val="0"/>
                    <w:checked w:val="0"/>
                  </w:checkBox>
                </w:ffData>
              </w:fldChar>
            </w:r>
            <w:r w:rsidRPr="007B3D6F">
              <w:rPr>
                <w:rFonts w:ascii="Lato" w:hAnsi="Lato"/>
              </w:rPr>
              <w:instrText xml:space="preserve"> FORMCHECKBOX </w:instrText>
            </w:r>
            <w:r w:rsidR="00CC5844">
              <w:rPr>
                <w:rFonts w:ascii="Lato" w:hAnsi="Lato"/>
              </w:rPr>
            </w:r>
            <w:r w:rsidR="00CC5844">
              <w:rPr>
                <w:rFonts w:ascii="Lato" w:hAnsi="Lato"/>
              </w:rPr>
              <w:fldChar w:fldCharType="separate"/>
            </w:r>
            <w:r w:rsidRPr="007B3D6F">
              <w:rPr>
                <w:rFonts w:ascii="Lato" w:hAnsi="Lato"/>
              </w:rPr>
              <w:fldChar w:fldCharType="end"/>
            </w:r>
            <w:r w:rsidRPr="007B3D6F">
              <w:rPr>
                <w:rFonts w:ascii="Lato" w:hAnsi="Lato"/>
              </w:rPr>
              <w:t xml:space="preserve"> Additional </w:t>
            </w:r>
          </w:p>
          <w:p w14:paraId="00FC4BE8" w14:textId="1327F043" w:rsidR="00C91A85" w:rsidRPr="007B3D6F" w:rsidRDefault="00C91A85" w:rsidP="00C91A85">
            <w:pPr>
              <w:pStyle w:val="CommentText"/>
              <w:ind w:left="337" w:right="-106" w:hanging="90"/>
              <w:rPr>
                <w:rFonts w:ascii="Lato" w:hAnsi="Lato"/>
              </w:rPr>
            </w:pPr>
            <w:r w:rsidRPr="007B3D6F">
              <w:rPr>
                <w:rFonts w:ascii="Lato" w:hAnsi="Lato"/>
              </w:rPr>
              <w:t>evidence required:</w:t>
            </w:r>
          </w:p>
          <w:p w14:paraId="7FD6A317" w14:textId="77777777" w:rsidR="004C7759" w:rsidRPr="007B3D6F" w:rsidRDefault="004C7759" w:rsidP="006D5714">
            <w:pPr>
              <w:pStyle w:val="CommentText"/>
              <w:spacing w:after="120"/>
              <w:ind w:left="-24"/>
              <w:rPr>
                <w:rFonts w:ascii="Lato" w:hAnsi="Lato"/>
              </w:rPr>
            </w:pPr>
          </w:p>
        </w:tc>
        <w:tc>
          <w:tcPr>
            <w:tcW w:w="1924" w:type="dxa"/>
          </w:tcPr>
          <w:p w14:paraId="027FAAA2" w14:textId="77777777" w:rsidR="004C7759" w:rsidRPr="007B3D6F" w:rsidRDefault="004C7759" w:rsidP="006D5714">
            <w:pPr>
              <w:pStyle w:val="CommentText"/>
              <w:spacing w:after="120"/>
              <w:ind w:left="211"/>
              <w:rPr>
                <w:rFonts w:ascii="Lato" w:hAnsi="Lato"/>
              </w:rPr>
            </w:pPr>
          </w:p>
        </w:tc>
      </w:tr>
    </w:tbl>
    <w:p w14:paraId="2C2CA463" w14:textId="77777777" w:rsidR="00177B72" w:rsidRPr="00177B72" w:rsidRDefault="00A12C5A" w:rsidP="00177B72">
      <w:pPr>
        <w:spacing w:before="480" w:after="240"/>
        <w:rPr>
          <w:rStyle w:val="SubtleEmphasis"/>
          <w:rFonts w:ascii="Lato" w:hAnsi="Lato"/>
          <w:i w:val="0"/>
          <w:iCs w:val="0"/>
          <w:color w:val="000000"/>
        </w:rPr>
      </w:pPr>
      <w:bookmarkStart w:id="3" w:name="_Hlk160791754"/>
      <w:r w:rsidRPr="00177B72">
        <w:rPr>
          <w:rStyle w:val="SubtleEmphasis"/>
          <w:rFonts w:ascii="Lato" w:hAnsi="Lato"/>
          <w:color w:val="000000"/>
        </w:rPr>
        <w:lastRenderedPageBreak/>
        <w:t>Additional provision</w:t>
      </w:r>
      <w:r w:rsidRPr="00177B72">
        <w:rPr>
          <w:rStyle w:val="SubtleEmphasis"/>
          <w:rFonts w:ascii="Lato" w:hAnsi="Lato"/>
          <w:i w:val="0"/>
          <w:iCs w:val="0"/>
          <w:color w:val="000000"/>
        </w:rPr>
        <w:t xml:space="preserve">: Wisconsin Statutes </w:t>
      </w:r>
      <w:r w:rsidRPr="00177B72">
        <w:rPr>
          <w:rFonts w:ascii="Lato" w:hAnsi="Lato" w:cs="Times"/>
          <w:color w:val="000000"/>
          <w:shd w:val="clear" w:color="auto" w:fill="FFFFFF"/>
        </w:rPr>
        <w:t>s.</w:t>
      </w:r>
      <w:r w:rsidR="00ED5344" w:rsidRPr="00177B72">
        <w:rPr>
          <w:rFonts w:ascii="Lato" w:hAnsi="Lato" w:cs="Times"/>
          <w:color w:val="000000"/>
          <w:shd w:val="clear" w:color="auto" w:fill="FFFFFF"/>
        </w:rPr>
        <w:t xml:space="preserve"> 118.19 (12)(b).</w:t>
      </w:r>
    </w:p>
    <w:p w14:paraId="71F04670" w14:textId="3BCC6ADE" w:rsidR="00A12C5A" w:rsidRPr="00177B72" w:rsidRDefault="00F239D4" w:rsidP="00177B72">
      <w:pPr>
        <w:spacing w:before="480" w:after="240"/>
        <w:rPr>
          <w:rFonts w:ascii="Lato" w:hAnsi="Lato"/>
        </w:rPr>
      </w:pPr>
      <w:r w:rsidRPr="00177B72">
        <w:rPr>
          <w:rStyle w:val="ui-provider"/>
          <w:rFonts w:ascii="Lato" w:hAnsi="Lato"/>
        </w:rPr>
        <w:t xml:space="preserve">For cross-categorical special education, early childhood regular and special education, elementary and middle school, reading teacher and reading specialist licenses </w:t>
      </w:r>
      <w:r w:rsidR="00A12C5A" w:rsidRPr="00177B72">
        <w:rPr>
          <w:rFonts w:ascii="Lato" w:hAnsi="Lato" w:cs="Calibri"/>
          <w:color w:val="000000"/>
          <w:shd w:val="clear" w:color="auto" w:fill="FFFFFF"/>
        </w:rPr>
        <w:t>t</w:t>
      </w:r>
      <w:r w:rsidR="00A12C5A" w:rsidRPr="00177B72">
        <w:rPr>
          <w:rFonts w:ascii="Lato" w:hAnsi="Lato" w:cs="Times"/>
          <w:color w:val="000000"/>
          <w:shd w:val="clear" w:color="auto" w:fill="FFFFFF"/>
        </w:rPr>
        <w:t>he program excludes instruction in 3-cueing, as defined in s. </w:t>
      </w:r>
      <w:hyperlink r:id="rId69" w:tooltip="Statutes 118.015(1c)(c)" w:history="1">
        <w:r w:rsidR="00A12C5A" w:rsidRPr="00177B72">
          <w:rPr>
            <w:rStyle w:val="Hyperlink"/>
            <w:rFonts w:ascii="Lato" w:hAnsi="Lato" w:cs="Times"/>
            <w:color w:val="426986"/>
            <w:shd w:val="clear" w:color="auto" w:fill="FFFFFF"/>
          </w:rPr>
          <w:t>118.015 (1c) (c)</w:t>
        </w:r>
      </w:hyperlink>
      <w:r w:rsidR="00A12C5A" w:rsidRPr="00177B72">
        <w:rPr>
          <w:rFonts w:ascii="Lato" w:hAnsi="Lato" w:cs="Times"/>
          <w:color w:val="000000"/>
          <w:shd w:val="clear" w:color="auto" w:fill="FFFFFF"/>
        </w:rPr>
        <w:t>, as a method to teach reading and language arts.</w:t>
      </w:r>
      <w:r w:rsidR="00A12C5A" w:rsidRPr="00177B72">
        <w:rPr>
          <w:rFonts w:ascii="Lato" w:hAnsi="Lato" w:cs="Times"/>
          <w:color w:val="000000"/>
          <w:shd w:val="clear" w:color="auto" w:fill="FFFFDD"/>
        </w:rPr>
        <w:t xml:space="preserve"> </w:t>
      </w:r>
      <w:r w:rsidR="00A12C5A" w:rsidRPr="00177B72">
        <w:rPr>
          <w:rFonts w:ascii="Lato" w:hAnsi="Lato"/>
        </w:rPr>
        <w:t>Three-cueing means any model (including the model referred to as meaning, structure, and visual cues, or MSV) of teaching a pupil to read based on meaning, structure and syntax, and visual cues or memory.</w:t>
      </w:r>
    </w:p>
    <w:p w14:paraId="4F9067F0" w14:textId="128A3CFF" w:rsidR="00A12C5A" w:rsidRDefault="00A12C5A" w:rsidP="00177B72">
      <w:pPr>
        <w:tabs>
          <w:tab w:val="left" w:pos="9360"/>
          <w:tab w:val="left" w:pos="11520"/>
        </w:tabs>
        <w:rPr>
          <w:rFonts w:ascii="Lato" w:hAnsi="Lato"/>
        </w:rPr>
      </w:pPr>
      <w:r w:rsidRPr="00177B72">
        <w:rPr>
          <w:rFonts w:ascii="Lato" w:hAnsi="Lato"/>
        </w:rPr>
        <w:t>The program confirms it does not include 3-cueing as defined above.</w:t>
      </w:r>
      <w:r w:rsidR="00177B72">
        <w:rPr>
          <w:rFonts w:ascii="Lato" w:hAnsi="Lato"/>
        </w:rPr>
        <w:tab/>
      </w:r>
      <w:sdt>
        <w:sdtPr>
          <w:rPr>
            <w:rFonts w:ascii="Lato" w:hAnsi="Lato"/>
            <w:b/>
            <w:bCs/>
            <w:sz w:val="32"/>
            <w:szCs w:val="32"/>
          </w:rPr>
          <w:id w:val="1072621018"/>
          <w14:checkbox>
            <w14:checked w14:val="0"/>
            <w14:checkedState w14:val="2612" w14:font="MS Gothic"/>
            <w14:uncheckedState w14:val="2610" w14:font="MS Gothic"/>
          </w14:checkbox>
        </w:sdtPr>
        <w:sdtEndPr/>
        <w:sdtContent>
          <w:r w:rsidR="00177B72" w:rsidRPr="00177B72">
            <w:rPr>
              <w:rFonts w:ascii="Segoe UI Symbol" w:eastAsia="MS Gothic" w:hAnsi="Segoe UI Symbol" w:cs="Segoe UI Symbol"/>
              <w:b/>
              <w:bCs/>
              <w:sz w:val="32"/>
              <w:szCs w:val="32"/>
            </w:rPr>
            <w:t>☐</w:t>
          </w:r>
        </w:sdtContent>
      </w:sdt>
      <w:r w:rsidR="00177B72" w:rsidRPr="00177B72">
        <w:rPr>
          <w:rFonts w:ascii="Lato" w:hAnsi="Lato"/>
          <w:sz w:val="32"/>
          <w:szCs w:val="32"/>
        </w:rPr>
        <w:t xml:space="preserve"> </w:t>
      </w:r>
      <w:r w:rsidRPr="00177B72">
        <w:rPr>
          <w:rFonts w:ascii="Lato" w:hAnsi="Lato"/>
        </w:rPr>
        <w:t>Yes</w:t>
      </w:r>
      <w:r w:rsidR="00177B72">
        <w:rPr>
          <w:rFonts w:ascii="Lato" w:hAnsi="Lato"/>
        </w:rPr>
        <w:tab/>
      </w:r>
      <w:sdt>
        <w:sdtPr>
          <w:rPr>
            <w:rFonts w:ascii="Lato" w:hAnsi="Lato"/>
            <w:b/>
            <w:bCs/>
            <w:sz w:val="32"/>
            <w:szCs w:val="32"/>
          </w:rPr>
          <w:id w:val="1311065713"/>
          <w14:checkbox>
            <w14:checked w14:val="0"/>
            <w14:checkedState w14:val="2612" w14:font="MS Gothic"/>
            <w14:uncheckedState w14:val="2610" w14:font="MS Gothic"/>
          </w14:checkbox>
        </w:sdtPr>
        <w:sdtEndPr/>
        <w:sdtContent>
          <w:r w:rsidR="00177B72" w:rsidRPr="00177B72">
            <w:rPr>
              <w:rFonts w:ascii="MS Gothic" w:eastAsia="MS Gothic" w:hAnsi="MS Gothic" w:hint="eastAsia"/>
              <w:b/>
              <w:bCs/>
              <w:sz w:val="32"/>
              <w:szCs w:val="32"/>
            </w:rPr>
            <w:t>☐</w:t>
          </w:r>
        </w:sdtContent>
      </w:sdt>
      <w:r w:rsidR="00177B72">
        <w:rPr>
          <w:rFonts w:ascii="Lato" w:hAnsi="Lato"/>
          <w:b/>
          <w:bCs/>
        </w:rPr>
        <w:t xml:space="preserve"> </w:t>
      </w:r>
      <w:r w:rsidRPr="00177B72">
        <w:rPr>
          <w:rFonts w:ascii="Lato" w:hAnsi="Lato"/>
        </w:rPr>
        <w:t>No</w:t>
      </w:r>
      <w:bookmarkEnd w:id="3"/>
    </w:p>
    <w:p w14:paraId="04215EF1" w14:textId="77777777" w:rsidR="00177B72" w:rsidRPr="00177B72" w:rsidRDefault="00177B72">
      <w:pPr>
        <w:rPr>
          <w:rFonts w:ascii="Lato" w:hAnsi="Lato"/>
          <w:color w:val="000000"/>
        </w:rPr>
      </w:pPr>
    </w:p>
    <w:sectPr w:rsidR="00177B72" w:rsidRPr="00177B72" w:rsidSect="00AE49CD">
      <w:headerReference w:type="default" r:id="rId70"/>
      <w:footerReference w:type="default" r:id="rId7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4875F" w14:textId="77777777" w:rsidR="00CC062F" w:rsidRDefault="00CC062F" w:rsidP="00CC062F">
      <w:r>
        <w:separator/>
      </w:r>
    </w:p>
  </w:endnote>
  <w:endnote w:type="continuationSeparator" w:id="0">
    <w:p w14:paraId="79A3CDDB" w14:textId="77777777" w:rsidR="00CC062F" w:rsidRDefault="00CC062F" w:rsidP="00CC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F5691" w14:textId="2515991E" w:rsidR="00C67E10" w:rsidRPr="00C67E10" w:rsidRDefault="00FE1F4E" w:rsidP="00FE1F4E">
    <w:pPr>
      <w:pStyle w:val="Footer"/>
      <w:tabs>
        <w:tab w:val="clear" w:pos="4680"/>
        <w:tab w:val="clear" w:pos="9360"/>
        <w:tab w:val="left" w:pos="12510"/>
      </w:tabs>
      <w:rPr>
        <w:rFonts w:ascii="Lato" w:hAnsi="Lato"/>
        <w:sz w:val="20"/>
        <w:szCs w:val="20"/>
      </w:rPr>
    </w:pPr>
    <w:r w:rsidRPr="000D3C7F">
      <w:rPr>
        <w:rFonts w:ascii="Lato" w:hAnsi="Lato"/>
        <w:i/>
        <w:iCs/>
        <w:color w:val="404040" w:themeColor="text1" w:themeTint="BF"/>
        <w:sz w:val="20"/>
        <w:szCs w:val="20"/>
      </w:rPr>
      <w:t>Last updated: March 2024</w:t>
    </w:r>
    <w:r>
      <w:rPr>
        <w:rFonts w:ascii="Lato" w:hAnsi="Lato"/>
        <w:i/>
        <w:iCs/>
        <w:color w:val="404040" w:themeColor="text1" w:themeTint="BF"/>
        <w:sz w:val="20"/>
        <w:szCs w:val="20"/>
      </w:rPr>
      <w:tab/>
    </w:r>
    <w:r w:rsidR="00C67E10" w:rsidRPr="00C67E10">
      <w:rPr>
        <w:rFonts w:ascii="Lato" w:hAnsi="Lato"/>
        <w:sz w:val="20"/>
        <w:szCs w:val="20"/>
      </w:rPr>
      <w:t>B</w:t>
    </w:r>
    <w:sdt>
      <w:sdtPr>
        <w:rPr>
          <w:rFonts w:ascii="Lato" w:hAnsi="Lato"/>
          <w:sz w:val="20"/>
          <w:szCs w:val="20"/>
        </w:rPr>
        <w:id w:val="-1049996361"/>
        <w:docPartObj>
          <w:docPartGallery w:val="Page Numbers (Bottom of Page)"/>
          <w:docPartUnique/>
        </w:docPartObj>
      </w:sdtPr>
      <w:sdtEndPr>
        <w:rPr>
          <w:noProof/>
        </w:rPr>
      </w:sdtEndPr>
      <w:sdtContent>
        <w:r w:rsidR="00C67E10" w:rsidRPr="00C67E10">
          <w:rPr>
            <w:rFonts w:ascii="Lato" w:hAnsi="Lato"/>
            <w:sz w:val="20"/>
            <w:szCs w:val="20"/>
          </w:rPr>
          <w:fldChar w:fldCharType="begin"/>
        </w:r>
        <w:r w:rsidR="00C67E10" w:rsidRPr="00C67E10">
          <w:rPr>
            <w:rFonts w:ascii="Lato" w:hAnsi="Lato"/>
            <w:sz w:val="20"/>
            <w:szCs w:val="20"/>
          </w:rPr>
          <w:instrText xml:space="preserve"> PAGE   \* MERGEFORMAT </w:instrText>
        </w:r>
        <w:r w:rsidR="00C67E10" w:rsidRPr="00C67E10">
          <w:rPr>
            <w:rFonts w:ascii="Lato" w:hAnsi="Lato"/>
            <w:sz w:val="20"/>
            <w:szCs w:val="20"/>
          </w:rPr>
          <w:fldChar w:fldCharType="separate"/>
        </w:r>
        <w:r w:rsidR="00C67E10" w:rsidRPr="00C67E10">
          <w:rPr>
            <w:rFonts w:ascii="Lato" w:hAnsi="Lato"/>
            <w:noProof/>
            <w:sz w:val="20"/>
            <w:szCs w:val="20"/>
          </w:rPr>
          <w:t>2</w:t>
        </w:r>
        <w:r w:rsidR="00C67E10" w:rsidRPr="00C67E10">
          <w:rPr>
            <w:rFonts w:ascii="Lato" w:hAnsi="Lato"/>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CD2C8" w14:textId="77777777" w:rsidR="00CC062F" w:rsidRDefault="00CC062F" w:rsidP="00CC062F">
      <w:r>
        <w:separator/>
      </w:r>
    </w:p>
  </w:footnote>
  <w:footnote w:type="continuationSeparator" w:id="0">
    <w:p w14:paraId="10B12AAD" w14:textId="77777777" w:rsidR="00CC062F" w:rsidRDefault="00CC062F" w:rsidP="00CC0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473CD" w14:textId="5017BE94" w:rsidR="00CC062F" w:rsidRDefault="00CC062F">
    <w:pPr>
      <w:pStyle w:val="Header"/>
      <w:pBdr>
        <w:bottom w:val="single" w:sz="4" w:space="8" w:color="4472C4" w:themeColor="accent1"/>
      </w:pBdr>
      <w:tabs>
        <w:tab w:val="clear" w:pos="4680"/>
        <w:tab w:val="clear" w:pos="9360"/>
      </w:tabs>
      <w:spacing w:after="360"/>
      <w:contextualSpacing/>
      <w:jc w:val="right"/>
      <w:rPr>
        <w:rFonts w:ascii="Lato" w:hAnsi="Lato"/>
        <w:color w:val="404040" w:themeColor="text1" w:themeTint="BF"/>
      </w:rPr>
    </w:pPr>
    <w:r w:rsidRPr="00C67E10">
      <w:rPr>
        <w:rFonts w:ascii="Lato" w:hAnsi="Lato"/>
        <w:color w:val="404040" w:themeColor="text1" w:themeTint="BF"/>
      </w:rPr>
      <w:t>APPENDIX B</w:t>
    </w:r>
  </w:p>
  <w:p w14:paraId="12A5732B" w14:textId="703FFFE0" w:rsidR="00FE1F4E" w:rsidRPr="00C67E10" w:rsidRDefault="00FE1F4E">
    <w:pPr>
      <w:pStyle w:val="Header"/>
      <w:pBdr>
        <w:bottom w:val="single" w:sz="4" w:space="8" w:color="4472C4" w:themeColor="accent1"/>
      </w:pBdr>
      <w:tabs>
        <w:tab w:val="clear" w:pos="4680"/>
        <w:tab w:val="clear" w:pos="9360"/>
      </w:tabs>
      <w:spacing w:after="360"/>
      <w:contextualSpacing/>
      <w:jc w:val="right"/>
      <w:rPr>
        <w:rFonts w:ascii="Lato" w:hAnsi="Lato"/>
        <w:color w:val="404040" w:themeColor="text1" w:themeTint="BF"/>
      </w:rPr>
    </w:pPr>
    <w:r w:rsidRPr="000D3C7F">
      <w:rPr>
        <w:rFonts w:ascii="Lato" w:hAnsi="Lato"/>
        <w:i/>
        <w:iCs/>
      </w:rPr>
      <w:t xml:space="preserve">WI </w:t>
    </w:r>
    <w:r>
      <w:rPr>
        <w:rFonts w:ascii="Lato" w:hAnsi="Lato"/>
        <w:i/>
        <w:iCs/>
      </w:rPr>
      <w:t xml:space="preserve">Educator </w:t>
    </w:r>
    <w:r w:rsidRPr="000D3C7F">
      <w:rPr>
        <w:rFonts w:ascii="Lato" w:hAnsi="Lato"/>
        <w:i/>
        <w:iCs/>
      </w:rPr>
      <w:t>Preparation Program Approval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62F"/>
    <w:rsid w:val="00037D3B"/>
    <w:rsid w:val="00064E91"/>
    <w:rsid w:val="000933BE"/>
    <w:rsid w:val="000E3809"/>
    <w:rsid w:val="00100C9D"/>
    <w:rsid w:val="001346C4"/>
    <w:rsid w:val="00134919"/>
    <w:rsid w:val="00151BF6"/>
    <w:rsid w:val="00177B72"/>
    <w:rsid w:val="001823B0"/>
    <w:rsid w:val="001C15D7"/>
    <w:rsid w:val="0020246E"/>
    <w:rsid w:val="00214EE9"/>
    <w:rsid w:val="00262A42"/>
    <w:rsid w:val="00265957"/>
    <w:rsid w:val="00281C70"/>
    <w:rsid w:val="002B7E2A"/>
    <w:rsid w:val="002D2165"/>
    <w:rsid w:val="00357D4D"/>
    <w:rsid w:val="00364B19"/>
    <w:rsid w:val="0043054C"/>
    <w:rsid w:val="00430D9F"/>
    <w:rsid w:val="0045711D"/>
    <w:rsid w:val="004C7759"/>
    <w:rsid w:val="004F5676"/>
    <w:rsid w:val="004F7E76"/>
    <w:rsid w:val="005E446F"/>
    <w:rsid w:val="005E4BF5"/>
    <w:rsid w:val="00623C0E"/>
    <w:rsid w:val="00664EC1"/>
    <w:rsid w:val="006D5714"/>
    <w:rsid w:val="00733BBD"/>
    <w:rsid w:val="00791E7C"/>
    <w:rsid w:val="007A18E7"/>
    <w:rsid w:val="007B3D6F"/>
    <w:rsid w:val="008008B7"/>
    <w:rsid w:val="00865131"/>
    <w:rsid w:val="008B0962"/>
    <w:rsid w:val="008B3F4D"/>
    <w:rsid w:val="00954C53"/>
    <w:rsid w:val="009D78EE"/>
    <w:rsid w:val="009E5D26"/>
    <w:rsid w:val="00A12C5A"/>
    <w:rsid w:val="00A51668"/>
    <w:rsid w:val="00A92070"/>
    <w:rsid w:val="00AE49CD"/>
    <w:rsid w:val="00B31698"/>
    <w:rsid w:val="00B61EE4"/>
    <w:rsid w:val="00BB5258"/>
    <w:rsid w:val="00C03146"/>
    <w:rsid w:val="00C1750B"/>
    <w:rsid w:val="00C25D3D"/>
    <w:rsid w:val="00C55C11"/>
    <w:rsid w:val="00C67E10"/>
    <w:rsid w:val="00C91A85"/>
    <w:rsid w:val="00CC062F"/>
    <w:rsid w:val="00CC4244"/>
    <w:rsid w:val="00CC5844"/>
    <w:rsid w:val="00DE0557"/>
    <w:rsid w:val="00E02FBF"/>
    <w:rsid w:val="00E27C93"/>
    <w:rsid w:val="00EB3516"/>
    <w:rsid w:val="00ED5344"/>
    <w:rsid w:val="00F239D4"/>
    <w:rsid w:val="00F775A2"/>
    <w:rsid w:val="00F80EDE"/>
    <w:rsid w:val="00FE1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AC8E0"/>
  <w15:chartTrackingRefBased/>
  <w15:docId w15:val="{2C748D2F-50E7-4AB7-936F-FB1D5119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6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CC062F"/>
    <w:rPr>
      <w:sz w:val="20"/>
      <w:szCs w:val="20"/>
    </w:rPr>
  </w:style>
  <w:style w:type="character" w:customStyle="1" w:styleId="CommentTextChar">
    <w:name w:val="Comment Text Char"/>
    <w:basedOn w:val="DefaultParagraphFont"/>
    <w:link w:val="CommentText"/>
    <w:semiHidden/>
    <w:rsid w:val="00CC062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C062F"/>
    <w:pPr>
      <w:tabs>
        <w:tab w:val="center" w:pos="4680"/>
        <w:tab w:val="right" w:pos="9360"/>
      </w:tabs>
    </w:pPr>
  </w:style>
  <w:style w:type="character" w:customStyle="1" w:styleId="HeaderChar">
    <w:name w:val="Header Char"/>
    <w:basedOn w:val="DefaultParagraphFont"/>
    <w:link w:val="Header"/>
    <w:uiPriority w:val="99"/>
    <w:rsid w:val="00CC06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062F"/>
    <w:pPr>
      <w:tabs>
        <w:tab w:val="center" w:pos="4680"/>
        <w:tab w:val="right" w:pos="9360"/>
      </w:tabs>
    </w:pPr>
  </w:style>
  <w:style w:type="character" w:customStyle="1" w:styleId="FooterChar">
    <w:name w:val="Footer Char"/>
    <w:basedOn w:val="DefaultParagraphFont"/>
    <w:link w:val="Footer"/>
    <w:uiPriority w:val="99"/>
    <w:rsid w:val="00CC062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7D3B"/>
    <w:rPr>
      <w:color w:val="0563C1" w:themeColor="hyperlink"/>
      <w:u w:val="single"/>
    </w:rPr>
  </w:style>
  <w:style w:type="character" w:customStyle="1" w:styleId="qsnumsubdnum1">
    <w:name w:val="qs_num_subdnum_1"/>
    <w:basedOn w:val="DefaultParagraphFont"/>
    <w:rsid w:val="00037D3B"/>
    <w:rPr>
      <w:rFonts w:ascii="Times New Roman" w:hAnsi="Times New Roman" w:cs="Times New Roman" w:hint="default"/>
      <w:b/>
      <w:bCs/>
      <w:color w:val="000000"/>
      <w:sz w:val="22"/>
      <w:szCs w:val="22"/>
    </w:rPr>
  </w:style>
  <w:style w:type="character" w:customStyle="1" w:styleId="qsnumparanum1">
    <w:name w:val="qs_num_paranum_1"/>
    <w:basedOn w:val="DefaultParagraphFont"/>
    <w:rsid w:val="00037D3B"/>
    <w:rPr>
      <w:rFonts w:ascii="Times New Roman" w:hAnsi="Times New Roman" w:cs="Times New Roman" w:hint="default"/>
      <w:b/>
      <w:bCs/>
      <w:color w:val="000000"/>
      <w:sz w:val="22"/>
      <w:szCs w:val="22"/>
    </w:rPr>
  </w:style>
  <w:style w:type="character" w:styleId="FollowedHyperlink">
    <w:name w:val="FollowedHyperlink"/>
    <w:basedOn w:val="DefaultParagraphFont"/>
    <w:uiPriority w:val="99"/>
    <w:semiHidden/>
    <w:unhideWhenUsed/>
    <w:rsid w:val="00C25D3D"/>
    <w:rPr>
      <w:color w:val="954F72" w:themeColor="followedHyperlink"/>
      <w:u w:val="single"/>
    </w:rPr>
  </w:style>
  <w:style w:type="character" w:styleId="SubtleEmphasis">
    <w:name w:val="Subtle Emphasis"/>
    <w:basedOn w:val="DefaultParagraphFont"/>
    <w:uiPriority w:val="19"/>
    <w:rsid w:val="00A12C5A"/>
    <w:rPr>
      <w:i/>
      <w:iCs/>
      <w:color w:val="404040" w:themeColor="text1" w:themeTint="BF"/>
    </w:rPr>
  </w:style>
  <w:style w:type="character" w:customStyle="1" w:styleId="ui-provider">
    <w:name w:val="ui-provider"/>
    <w:basedOn w:val="DefaultParagraphFont"/>
    <w:rsid w:val="00F23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103925">
      <w:bodyDiv w:val="1"/>
      <w:marLeft w:val="0"/>
      <w:marRight w:val="0"/>
      <w:marTop w:val="0"/>
      <w:marBottom w:val="0"/>
      <w:divBdr>
        <w:top w:val="none" w:sz="0" w:space="0" w:color="auto"/>
        <w:left w:val="none" w:sz="0" w:space="0" w:color="auto"/>
        <w:bottom w:val="none" w:sz="0" w:space="0" w:color="auto"/>
        <w:right w:val="none" w:sz="0" w:space="0" w:color="auto"/>
      </w:divBdr>
      <w:divsChild>
        <w:div w:id="1294211719">
          <w:marLeft w:val="0"/>
          <w:marRight w:val="0"/>
          <w:marTop w:val="43"/>
          <w:marBottom w:val="43"/>
          <w:divBdr>
            <w:top w:val="none" w:sz="0" w:space="0" w:color="auto"/>
            <w:left w:val="none" w:sz="0" w:space="0" w:color="auto"/>
            <w:bottom w:val="none" w:sz="0" w:space="0" w:color="auto"/>
            <w:right w:val="none" w:sz="0" w:space="0" w:color="auto"/>
          </w:divBdr>
        </w:div>
        <w:div w:id="956254129">
          <w:marLeft w:val="0"/>
          <w:marRight w:val="0"/>
          <w:marTop w:val="43"/>
          <w:marBottom w:val="43"/>
          <w:divBdr>
            <w:top w:val="single" w:sz="6" w:space="0" w:color="DDDDDD"/>
            <w:left w:val="none" w:sz="0" w:space="0" w:color="auto"/>
            <w:bottom w:val="single" w:sz="6" w:space="0" w:color="EEEEEE"/>
            <w:right w:val="none" w:sz="0" w:space="0" w:color="auto"/>
          </w:divBdr>
        </w:div>
        <w:div w:id="1566722554">
          <w:marLeft w:val="0"/>
          <w:marRight w:val="0"/>
          <w:marTop w:val="43"/>
          <w:marBottom w:val="43"/>
          <w:divBdr>
            <w:top w:val="none" w:sz="0" w:space="0" w:color="auto"/>
            <w:left w:val="none" w:sz="0" w:space="0" w:color="auto"/>
            <w:bottom w:val="none" w:sz="0" w:space="0" w:color="auto"/>
            <w:right w:val="none" w:sz="0" w:space="0" w:color="auto"/>
          </w:divBdr>
        </w:div>
        <w:div w:id="581764350">
          <w:marLeft w:val="0"/>
          <w:marRight w:val="0"/>
          <w:marTop w:val="43"/>
          <w:marBottom w:val="43"/>
          <w:divBdr>
            <w:top w:val="none" w:sz="0" w:space="0" w:color="auto"/>
            <w:left w:val="none" w:sz="0" w:space="0" w:color="auto"/>
            <w:bottom w:val="none" w:sz="0" w:space="0" w:color="auto"/>
            <w:right w:val="none" w:sz="0" w:space="0" w:color="auto"/>
          </w:divBdr>
        </w:div>
      </w:divsChild>
    </w:div>
    <w:div w:id="1181355316">
      <w:bodyDiv w:val="1"/>
      <w:marLeft w:val="0"/>
      <w:marRight w:val="0"/>
      <w:marTop w:val="0"/>
      <w:marBottom w:val="0"/>
      <w:divBdr>
        <w:top w:val="none" w:sz="0" w:space="0" w:color="auto"/>
        <w:left w:val="none" w:sz="0" w:space="0" w:color="auto"/>
        <w:bottom w:val="none" w:sz="0" w:space="0" w:color="auto"/>
        <w:right w:val="none" w:sz="0" w:space="0" w:color="auto"/>
      </w:divBdr>
      <w:divsChild>
        <w:div w:id="1031490550">
          <w:marLeft w:val="0"/>
          <w:marRight w:val="0"/>
          <w:marTop w:val="43"/>
          <w:marBottom w:val="43"/>
          <w:divBdr>
            <w:top w:val="none" w:sz="0" w:space="0" w:color="auto"/>
            <w:left w:val="none" w:sz="0" w:space="0" w:color="auto"/>
            <w:bottom w:val="none" w:sz="0" w:space="0" w:color="auto"/>
            <w:right w:val="none" w:sz="0" w:space="0" w:color="auto"/>
          </w:divBdr>
        </w:div>
        <w:div w:id="1309625585">
          <w:marLeft w:val="0"/>
          <w:marRight w:val="0"/>
          <w:marTop w:val="43"/>
          <w:marBottom w:val="43"/>
          <w:divBdr>
            <w:top w:val="none" w:sz="0" w:space="0" w:color="auto"/>
            <w:left w:val="none" w:sz="0" w:space="0" w:color="auto"/>
            <w:bottom w:val="none" w:sz="0" w:space="0" w:color="auto"/>
            <w:right w:val="none" w:sz="0" w:space="0" w:color="auto"/>
          </w:divBdr>
        </w:div>
        <w:div w:id="1557282428">
          <w:marLeft w:val="0"/>
          <w:marRight w:val="0"/>
          <w:marTop w:val="43"/>
          <w:marBottom w:val="43"/>
          <w:divBdr>
            <w:top w:val="none" w:sz="0" w:space="0" w:color="auto"/>
            <w:left w:val="none" w:sz="0" w:space="0" w:color="auto"/>
            <w:bottom w:val="none" w:sz="0" w:space="0" w:color="auto"/>
            <w:right w:val="none" w:sz="0" w:space="0" w:color="auto"/>
          </w:divBdr>
        </w:div>
        <w:div w:id="764611346">
          <w:marLeft w:val="0"/>
          <w:marRight w:val="0"/>
          <w:marTop w:val="43"/>
          <w:marBottom w:val="43"/>
          <w:divBdr>
            <w:top w:val="single" w:sz="6" w:space="0" w:color="DDDDDD"/>
            <w:left w:val="none" w:sz="0" w:space="0" w:color="auto"/>
            <w:bottom w:val="single" w:sz="6" w:space="0" w:color="EEEEEE"/>
            <w:right w:val="none" w:sz="0" w:space="0" w:color="auto"/>
          </w:divBdr>
        </w:div>
        <w:div w:id="822895194">
          <w:marLeft w:val="0"/>
          <w:marRight w:val="0"/>
          <w:marTop w:val="43"/>
          <w:marBottom w:val="43"/>
          <w:divBdr>
            <w:top w:val="none" w:sz="0" w:space="0" w:color="auto"/>
            <w:left w:val="none" w:sz="0" w:space="0" w:color="auto"/>
            <w:bottom w:val="none" w:sz="0" w:space="0" w:color="auto"/>
            <w:right w:val="none" w:sz="0" w:space="0" w:color="auto"/>
          </w:divBdr>
        </w:div>
      </w:divsChild>
    </w:div>
    <w:div w:id="1283227405">
      <w:bodyDiv w:val="1"/>
      <w:marLeft w:val="0"/>
      <w:marRight w:val="0"/>
      <w:marTop w:val="0"/>
      <w:marBottom w:val="0"/>
      <w:divBdr>
        <w:top w:val="none" w:sz="0" w:space="0" w:color="auto"/>
        <w:left w:val="none" w:sz="0" w:space="0" w:color="auto"/>
        <w:bottom w:val="none" w:sz="0" w:space="0" w:color="auto"/>
        <w:right w:val="none" w:sz="0" w:space="0" w:color="auto"/>
      </w:divBdr>
      <w:divsChild>
        <w:div w:id="1068647702">
          <w:marLeft w:val="0"/>
          <w:marRight w:val="0"/>
          <w:marTop w:val="43"/>
          <w:marBottom w:val="43"/>
          <w:divBdr>
            <w:top w:val="single" w:sz="6" w:space="0" w:color="DDDDDD"/>
            <w:left w:val="none" w:sz="0" w:space="0" w:color="auto"/>
            <w:bottom w:val="single" w:sz="6" w:space="0" w:color="EEEEEE"/>
            <w:right w:val="none" w:sz="0" w:space="0" w:color="auto"/>
          </w:divBdr>
        </w:div>
        <w:div w:id="1805728568">
          <w:marLeft w:val="0"/>
          <w:marRight w:val="0"/>
          <w:marTop w:val="43"/>
          <w:marBottom w:val="43"/>
          <w:divBdr>
            <w:top w:val="none" w:sz="0" w:space="0" w:color="auto"/>
            <w:left w:val="none" w:sz="0" w:space="0" w:color="auto"/>
            <w:bottom w:val="none" w:sz="0" w:space="0" w:color="auto"/>
            <w:right w:val="none" w:sz="0" w:space="0" w:color="auto"/>
          </w:divBdr>
        </w:div>
        <w:div w:id="2080908463">
          <w:marLeft w:val="0"/>
          <w:marRight w:val="0"/>
          <w:marTop w:val="43"/>
          <w:marBottom w:val="43"/>
          <w:divBdr>
            <w:top w:val="none" w:sz="0" w:space="0" w:color="auto"/>
            <w:left w:val="none" w:sz="0" w:space="0" w:color="auto"/>
            <w:bottom w:val="none" w:sz="0" w:space="0" w:color="auto"/>
            <w:right w:val="none" w:sz="0" w:space="0" w:color="auto"/>
          </w:divBdr>
        </w:div>
        <w:div w:id="1305617773">
          <w:marLeft w:val="0"/>
          <w:marRight w:val="0"/>
          <w:marTop w:val="43"/>
          <w:marBottom w:val="43"/>
          <w:divBdr>
            <w:top w:val="none" w:sz="0" w:space="0" w:color="auto"/>
            <w:left w:val="none" w:sz="0" w:space="0" w:color="auto"/>
            <w:bottom w:val="none" w:sz="0" w:space="0" w:color="auto"/>
            <w:right w:val="none" w:sz="0" w:space="0" w:color="auto"/>
          </w:divBdr>
        </w:div>
        <w:div w:id="1808162107">
          <w:marLeft w:val="0"/>
          <w:marRight w:val="0"/>
          <w:marTop w:val="43"/>
          <w:marBottom w:val="43"/>
          <w:divBdr>
            <w:top w:val="none" w:sz="0" w:space="0" w:color="auto"/>
            <w:left w:val="none" w:sz="0" w:space="0" w:color="auto"/>
            <w:bottom w:val="none" w:sz="0" w:space="0" w:color="auto"/>
            <w:right w:val="none" w:sz="0" w:space="0" w:color="auto"/>
          </w:divBdr>
        </w:div>
        <w:div w:id="1060522281">
          <w:marLeft w:val="0"/>
          <w:marRight w:val="0"/>
          <w:marTop w:val="43"/>
          <w:marBottom w:val="43"/>
          <w:divBdr>
            <w:top w:val="none" w:sz="0" w:space="0" w:color="auto"/>
            <w:left w:val="none" w:sz="0" w:space="0" w:color="auto"/>
            <w:bottom w:val="none" w:sz="0" w:space="0" w:color="auto"/>
            <w:right w:val="none" w:sz="0" w:space="0" w:color="auto"/>
          </w:divBdr>
        </w:div>
      </w:divsChild>
    </w:div>
    <w:div w:id="1509099244">
      <w:bodyDiv w:val="1"/>
      <w:marLeft w:val="0"/>
      <w:marRight w:val="0"/>
      <w:marTop w:val="0"/>
      <w:marBottom w:val="0"/>
      <w:divBdr>
        <w:top w:val="none" w:sz="0" w:space="0" w:color="auto"/>
        <w:left w:val="none" w:sz="0" w:space="0" w:color="auto"/>
        <w:bottom w:val="none" w:sz="0" w:space="0" w:color="auto"/>
        <w:right w:val="none" w:sz="0" w:space="0" w:color="auto"/>
      </w:divBdr>
      <w:divsChild>
        <w:div w:id="104006041">
          <w:marLeft w:val="0"/>
          <w:marRight w:val="0"/>
          <w:marTop w:val="43"/>
          <w:marBottom w:val="43"/>
          <w:divBdr>
            <w:top w:val="single" w:sz="6" w:space="0" w:color="DDDDDD"/>
            <w:left w:val="none" w:sz="0" w:space="0" w:color="auto"/>
            <w:bottom w:val="single" w:sz="6" w:space="0" w:color="EEEEEE"/>
            <w:right w:val="none" w:sz="0" w:space="0" w:color="auto"/>
          </w:divBdr>
        </w:div>
      </w:divsChild>
    </w:div>
    <w:div w:id="1632128479">
      <w:bodyDiv w:val="1"/>
      <w:marLeft w:val="0"/>
      <w:marRight w:val="0"/>
      <w:marTop w:val="0"/>
      <w:marBottom w:val="0"/>
      <w:divBdr>
        <w:top w:val="none" w:sz="0" w:space="0" w:color="auto"/>
        <w:left w:val="none" w:sz="0" w:space="0" w:color="auto"/>
        <w:bottom w:val="none" w:sz="0" w:space="0" w:color="auto"/>
        <w:right w:val="none" w:sz="0" w:space="0" w:color="auto"/>
      </w:divBdr>
      <w:divsChild>
        <w:div w:id="73019728">
          <w:marLeft w:val="0"/>
          <w:marRight w:val="0"/>
          <w:marTop w:val="43"/>
          <w:marBottom w:val="43"/>
          <w:divBdr>
            <w:top w:val="single" w:sz="6" w:space="0" w:color="DDDDDD"/>
            <w:left w:val="none" w:sz="0" w:space="0" w:color="auto"/>
            <w:bottom w:val="single" w:sz="6" w:space="0" w:color="EEEEE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legis.wisconsin.gov/document/administrativecode/PI%2034.051(2)(b)" TargetMode="External"/><Relationship Id="rId18" Type="http://schemas.openxmlformats.org/officeDocument/2006/relationships/hyperlink" Target="https://docs.legis.wisconsin.gov/document/administrativecode/PI%2034.051(2)(i)" TargetMode="External"/><Relationship Id="rId26" Type="http://schemas.openxmlformats.org/officeDocument/2006/relationships/hyperlink" Target="https://docs.legis.wisconsin.gov/document/administrativecode/PI%2034.075(2)(b)1." TargetMode="External"/><Relationship Id="rId39" Type="http://schemas.openxmlformats.org/officeDocument/2006/relationships/hyperlink" Target="https://docs.legis.wisconsin.gov/document/administrativecode/PI%2034.078(2)(c)6." TargetMode="External"/><Relationship Id="rId21" Type="http://schemas.openxmlformats.org/officeDocument/2006/relationships/hyperlink" Target="https://docs.legis.wisconsin.gov/document/administrativecode/PI%2034.070(2)(c)3." TargetMode="External"/><Relationship Id="rId34" Type="http://schemas.openxmlformats.org/officeDocument/2006/relationships/hyperlink" Target="https://docs.legis.wisconsin.gov/document/administrativecode/PI%2034.078(2)(c)" TargetMode="External"/><Relationship Id="rId42" Type="http://schemas.openxmlformats.org/officeDocument/2006/relationships/hyperlink" Target="https://docs.legis.wisconsin.gov/scroll/down/1093/code/admin_code/pi/34" TargetMode="External"/><Relationship Id="rId47" Type="http://schemas.openxmlformats.org/officeDocument/2006/relationships/hyperlink" Target="https://docs.legis.wisconsin.gov/document/administrativecode/PI%2034.080(2)(e)5." TargetMode="External"/><Relationship Id="rId50" Type="http://schemas.openxmlformats.org/officeDocument/2006/relationships/hyperlink" Target="https://docs.legis.wisconsin.gov/document/administrativecode/PI%2034.081(2)(b)5." TargetMode="External"/><Relationship Id="rId55" Type="http://schemas.openxmlformats.org/officeDocument/2006/relationships/hyperlink" Target="https://docs.legis.wisconsin.gov/document/administrativecode/PI%2034.082(2)(e)2." TargetMode="External"/><Relationship Id="rId63" Type="http://schemas.openxmlformats.org/officeDocument/2006/relationships/hyperlink" Target="https://docs.legis.wisconsin.gov/document/administrativecode/PI%2034.083(2)(c)4." TargetMode="External"/><Relationship Id="rId68" Type="http://schemas.openxmlformats.org/officeDocument/2006/relationships/hyperlink" Target="https://docs.legis.wisconsin.gov/document/administrativecode/PI%2034.083(2)(c)9." TargetMode="External"/><Relationship Id="rId7" Type="http://schemas.openxmlformats.org/officeDocument/2006/relationships/hyperlink" Target="https://docs.legis.wisconsin.gov/document/administrativecode/PI%2034.050(2)(a)1." TargetMode="External"/><Relationship Id="rId71"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docs.legis.wisconsin.gov/document/administrativecode/PI%2034.051(2)(g)" TargetMode="External"/><Relationship Id="rId29" Type="http://schemas.openxmlformats.org/officeDocument/2006/relationships/hyperlink" Target="https://docs.legis.wisconsin.gov/document/administrativecode/PI%2034.075(2)(b)2.b." TargetMode="External"/><Relationship Id="rId11" Type="http://schemas.openxmlformats.org/officeDocument/2006/relationships/hyperlink" Target="https://docs.legis.wisconsin.gov/document/administrativecode/PI%2034.050(2)(a)6." TargetMode="External"/><Relationship Id="rId24" Type="http://schemas.openxmlformats.org/officeDocument/2006/relationships/hyperlink" Target="https://docs.legis.wisconsin.gov/document/administrativecode/PI%2034.074(2)(b)2." TargetMode="External"/><Relationship Id="rId32" Type="http://schemas.openxmlformats.org/officeDocument/2006/relationships/hyperlink" Target="https://docs.legis.wisconsin.gov/document/administrativecode/PI%2034.076(2)(b)2.a." TargetMode="External"/><Relationship Id="rId37" Type="http://schemas.openxmlformats.org/officeDocument/2006/relationships/hyperlink" Target="https://docs.legis.wisconsin.gov/document/administrativecode/PI%2034.078(2)(c)4." TargetMode="External"/><Relationship Id="rId40" Type="http://schemas.openxmlformats.org/officeDocument/2006/relationships/hyperlink" Target="https://docs.legis.wisconsin.gov/document/administrativecode/PI%2034.078(2)(c)7." TargetMode="External"/><Relationship Id="rId45" Type="http://schemas.openxmlformats.org/officeDocument/2006/relationships/hyperlink" Target="https://docs.legis.wisconsin.gov/document/administrativecode/PI%2034.080(2)(e)3." TargetMode="External"/><Relationship Id="rId53" Type="http://schemas.openxmlformats.org/officeDocument/2006/relationships/hyperlink" Target="https://docs.legis.wisconsin.gov/document/administrativecode/PI%2034.082(2)(e)" TargetMode="External"/><Relationship Id="rId58" Type="http://schemas.openxmlformats.org/officeDocument/2006/relationships/hyperlink" Target="https://docs.legis.wisconsin.gov/document/administrativecode/PI%2034.082(2)(e)5." TargetMode="External"/><Relationship Id="rId66" Type="http://schemas.openxmlformats.org/officeDocument/2006/relationships/hyperlink" Target="https://docs.legis.wisconsin.gov/document/administrativecode/PI%2034.083(2)(c)7." TargetMode="External"/><Relationship Id="rId5" Type="http://schemas.openxmlformats.org/officeDocument/2006/relationships/endnotes" Target="endnotes.xml"/><Relationship Id="rId15" Type="http://schemas.openxmlformats.org/officeDocument/2006/relationships/hyperlink" Target="https://docs.legis.wisconsin.gov/document/administrativecode/PI%2034.051(2)(f)" TargetMode="External"/><Relationship Id="rId23" Type="http://schemas.openxmlformats.org/officeDocument/2006/relationships/hyperlink" Target="https://docs.legis.wisconsin.gov/document/administrativecode/PI%2034.074(2)(b)1." TargetMode="External"/><Relationship Id="rId28" Type="http://schemas.openxmlformats.org/officeDocument/2006/relationships/hyperlink" Target="https://docs.legis.wisconsin.gov/document/administrativecode/PI%2034.075(2)(b)2.a." TargetMode="External"/><Relationship Id="rId36" Type="http://schemas.openxmlformats.org/officeDocument/2006/relationships/hyperlink" Target="https://docs.legis.wisconsin.gov/document/administrativecode/PI%2034.078(2)(c)3." TargetMode="External"/><Relationship Id="rId49" Type="http://schemas.openxmlformats.org/officeDocument/2006/relationships/hyperlink" Target="https://docs.legis.wisconsin.gov/document/administrativecode/PI%2034.081(2)(b)3." TargetMode="External"/><Relationship Id="rId57" Type="http://schemas.openxmlformats.org/officeDocument/2006/relationships/hyperlink" Target="https://docs.legis.wisconsin.gov/document/administrativecode/PI%2034.082(2)(e)4." TargetMode="External"/><Relationship Id="rId61" Type="http://schemas.openxmlformats.org/officeDocument/2006/relationships/hyperlink" Target="https://docs.legis.wisconsin.gov/document/administrativecode/PI%2034.083(2)(c)2." TargetMode="External"/><Relationship Id="rId10" Type="http://schemas.openxmlformats.org/officeDocument/2006/relationships/hyperlink" Target="https://docs.legis.wisconsin.gov/document/administrativecode/PI%2034.050(2)(a)5." TargetMode="External"/><Relationship Id="rId19" Type="http://schemas.openxmlformats.org/officeDocument/2006/relationships/hyperlink" Target="https://docs.legis.wisconsin.gov/document/administrativecode/PI%2034.070(2)(c)1." TargetMode="External"/><Relationship Id="rId31" Type="http://schemas.openxmlformats.org/officeDocument/2006/relationships/hyperlink" Target="https://docs.legis.wisconsin.gov/document/administrativecode/PI%2034.076(2)(b)2." TargetMode="External"/><Relationship Id="rId44" Type="http://schemas.openxmlformats.org/officeDocument/2006/relationships/hyperlink" Target="https://docs.legis.wisconsin.gov/document/administrativecode/PI%2034.080(2)(e)2." TargetMode="External"/><Relationship Id="rId52" Type="http://schemas.openxmlformats.org/officeDocument/2006/relationships/hyperlink" Target="https://docs.legis.wisconsin.gov/document/administrativecode/PI%2034.081(2)(b)8." TargetMode="External"/><Relationship Id="rId60" Type="http://schemas.openxmlformats.org/officeDocument/2006/relationships/hyperlink" Target="https://docs.legis.wisconsin.gov/document/administrativecode/PI%2034.083(2)(c)1." TargetMode="External"/><Relationship Id="rId65" Type="http://schemas.openxmlformats.org/officeDocument/2006/relationships/hyperlink" Target="https://docs.legis.wisconsin.gov/document/administrativecode/PI%2034.083(2)(c)6." TargetMode="External"/><Relationship Id="rId73"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docs.legis.wisconsin.gov/document/administrativecode/PI%2034.050(2)(a)3." TargetMode="External"/><Relationship Id="rId14" Type="http://schemas.openxmlformats.org/officeDocument/2006/relationships/hyperlink" Target="https://docs.legis.wisconsin.gov/document/administrativecode/PI%2034.051(2)(d)" TargetMode="External"/><Relationship Id="rId22" Type="http://schemas.openxmlformats.org/officeDocument/2006/relationships/hyperlink" Target="https://docs.legis.wisconsin.gov/document/administrativecode/PI%2034.070(2)(c)4." TargetMode="External"/><Relationship Id="rId27" Type="http://schemas.openxmlformats.org/officeDocument/2006/relationships/hyperlink" Target="https://docs.legis.wisconsin.gov/document/administrativecode/PI%2034.075(2)(b)2." TargetMode="External"/><Relationship Id="rId30" Type="http://schemas.openxmlformats.org/officeDocument/2006/relationships/hyperlink" Target="https://docs.legis.wisconsin.gov/document/administrativecode/PI%2034.076(2)(b)1." TargetMode="External"/><Relationship Id="rId35" Type="http://schemas.openxmlformats.org/officeDocument/2006/relationships/hyperlink" Target="https://docs.legis.wisconsin.gov/document/administrativecode/PI%2034.078(2)(c)1." TargetMode="External"/><Relationship Id="rId43" Type="http://schemas.openxmlformats.org/officeDocument/2006/relationships/hyperlink" Target="https://docs.legis.wisconsin.gov/scroll/up/1094/code/admin_code/pi/34" TargetMode="External"/><Relationship Id="rId48" Type="http://schemas.openxmlformats.org/officeDocument/2006/relationships/hyperlink" Target="https://docs.legis.wisconsin.gov/document/administrativecode/PI%2034.080(2)(e)6." TargetMode="External"/><Relationship Id="rId56" Type="http://schemas.openxmlformats.org/officeDocument/2006/relationships/hyperlink" Target="https://docs.legis.wisconsin.gov/document/administrativecode/PI%2034.082(2)(e)3." TargetMode="External"/><Relationship Id="rId64" Type="http://schemas.openxmlformats.org/officeDocument/2006/relationships/hyperlink" Target="https://docs.legis.wisconsin.gov/document/administrativecode/PI%2034.083(2)(c)5." TargetMode="External"/><Relationship Id="rId69" Type="http://schemas.openxmlformats.org/officeDocument/2006/relationships/hyperlink" Target="https://docs.legis.wisconsin.gov/document/statutes/118.015(1c)(c)" TargetMode="External"/><Relationship Id="rId8" Type="http://schemas.openxmlformats.org/officeDocument/2006/relationships/hyperlink" Target="https://docs.legis.wisconsin.gov/document/administrativecode/PI%2034.050(2)(a)2." TargetMode="External"/><Relationship Id="rId51" Type="http://schemas.openxmlformats.org/officeDocument/2006/relationships/hyperlink" Target="https://docs.legis.wisconsin.gov/document/administrativecode/PI%2034.081(2)(b)7."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docs.legis.wisconsin.gov/document/administrativecode/PI%2034.050(2)(b)" TargetMode="External"/><Relationship Id="rId17" Type="http://schemas.openxmlformats.org/officeDocument/2006/relationships/hyperlink" Target="https://docs.legis.wisconsin.gov/document/administrativecode/PI%2034.051(2)(h)" TargetMode="External"/><Relationship Id="rId25" Type="http://schemas.openxmlformats.org/officeDocument/2006/relationships/hyperlink" Target="https://docs.legis.wisconsin.gov/document/administrativecode/PI%2034.074(2)(b)3." TargetMode="External"/><Relationship Id="rId33" Type="http://schemas.openxmlformats.org/officeDocument/2006/relationships/hyperlink" Target="https://docs.legis.wisconsin.gov/document/administrativecode/PI%2034.076(2)(b)2.b." TargetMode="External"/><Relationship Id="rId38" Type="http://schemas.openxmlformats.org/officeDocument/2006/relationships/hyperlink" Target="https://docs.legis.wisconsin.gov/document/administrativecode/PI%2034.078(2)(c)5." TargetMode="External"/><Relationship Id="rId46" Type="http://schemas.openxmlformats.org/officeDocument/2006/relationships/hyperlink" Target="https://docs.legis.wisconsin.gov/document/administrativecode/PI%2034.080(2)(e)4." TargetMode="External"/><Relationship Id="rId59" Type="http://schemas.openxmlformats.org/officeDocument/2006/relationships/hyperlink" Target="https://docs.legis.wisconsin.gov/document/administrativecode/PI%2034.082(2)(e)6." TargetMode="External"/><Relationship Id="rId67" Type="http://schemas.openxmlformats.org/officeDocument/2006/relationships/hyperlink" Target="https://docs.legis.wisconsin.gov/document/administrativecode/PI%2034.083(2)(c)8." TargetMode="External"/><Relationship Id="rId20" Type="http://schemas.openxmlformats.org/officeDocument/2006/relationships/hyperlink" Target="https://docs.legis.wisconsin.gov/document/administrativecode/PI%2034.070(2)(c)2." TargetMode="External"/><Relationship Id="rId41" Type="http://schemas.openxmlformats.org/officeDocument/2006/relationships/hyperlink" Target="https://docs.legis.wisconsin.gov/document/administrativecode/PI%2034.078(2)(c)8." TargetMode="External"/><Relationship Id="rId54" Type="http://schemas.openxmlformats.org/officeDocument/2006/relationships/hyperlink" Target="https://docs.legis.wisconsin.gov/document/administrativecode/PI%2034.082(2)(e)1." TargetMode="External"/><Relationship Id="rId62" Type="http://schemas.openxmlformats.org/officeDocument/2006/relationships/hyperlink" Target="https://docs.legis.wisconsin.gov/document/administrativecode/PI%2034.083(2)(c)3." TargetMode="External"/><Relationship Id="rId7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docs.legis.wisconsin.gov/document/statutes/118.015(1c)(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1078</TotalTime>
  <Pages>19</Pages>
  <Words>3530</Words>
  <Characters>20867</Characters>
  <Application>Microsoft Office Word</Application>
  <DocSecurity>0</DocSecurity>
  <Lines>401</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Program Approval Appendix B landscape</dc:title>
  <dc:subject/>
  <dc:creator>Strike, Kimberly T. DPI</dc:creator>
  <cp:keywords/>
  <dc:description/>
  <cp:lastModifiedBy>Ruckert, Laura A.  DPI</cp:lastModifiedBy>
  <cp:revision>7</cp:revision>
  <dcterms:created xsi:type="dcterms:W3CDTF">2024-03-11T18:20:00Z</dcterms:created>
  <dcterms:modified xsi:type="dcterms:W3CDTF">2024-03-15T20:23:00Z</dcterms:modified>
</cp:coreProperties>
</file>