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65" w:type="dxa"/>
        <w:tblLayout w:type="fixed"/>
        <w:tblLook w:val="04A0" w:firstRow="1" w:lastRow="0" w:firstColumn="1" w:lastColumn="0" w:noHBand="0" w:noVBand="1"/>
      </w:tblPr>
      <w:tblGrid>
        <w:gridCol w:w="9450"/>
        <w:gridCol w:w="540"/>
        <w:gridCol w:w="720"/>
        <w:gridCol w:w="720"/>
      </w:tblGrid>
      <w:tr w:rsidR="00031A36" w:rsidRPr="00F17C03" w14:paraId="4A4B2737" w14:textId="77777777" w:rsidTr="00031A36">
        <w:trPr>
          <w:trHeight w:val="440"/>
        </w:trPr>
        <w:tc>
          <w:tcPr>
            <w:tcW w:w="11430" w:type="dxa"/>
            <w:gridSpan w:val="4"/>
            <w:shd w:val="clear" w:color="auto" w:fill="D9D9D9" w:themeFill="background1" w:themeFillShade="D9"/>
            <w:vAlign w:val="center"/>
          </w:tcPr>
          <w:p w14:paraId="5BEA65AB" w14:textId="62E577D6" w:rsidR="00031A36" w:rsidRPr="00F17C03" w:rsidRDefault="00031A36" w:rsidP="00970C2E">
            <w:pPr>
              <w:pStyle w:val="NoSpacing"/>
              <w:spacing w:after="120"/>
              <w:jc w:val="center"/>
              <w:rPr>
                <w:rFonts w:ascii="Lato" w:hAnsi="Lato"/>
                <w:b/>
                <w:caps/>
                <w:szCs w:val="20"/>
              </w:rPr>
            </w:pPr>
            <w:r w:rsidRPr="00F17C03">
              <w:rPr>
                <w:rFonts w:ascii="Lato" w:hAnsi="Lato"/>
                <w:b/>
                <w:caps/>
                <w:sz w:val="32"/>
                <w:szCs w:val="20"/>
              </w:rPr>
              <w:t>FORMAL PROCUREMENT PROCEDURES</w:t>
            </w:r>
          </w:p>
        </w:tc>
      </w:tr>
      <w:tr w:rsidR="00031A36" w:rsidRPr="00F17C03" w14:paraId="56A1A171" w14:textId="77777777" w:rsidTr="00031A36">
        <w:trPr>
          <w:trHeight w:val="70"/>
        </w:trPr>
        <w:tc>
          <w:tcPr>
            <w:tcW w:w="11430" w:type="dxa"/>
            <w:gridSpan w:val="4"/>
            <w:shd w:val="clear" w:color="auto" w:fill="auto"/>
            <w:vAlign w:val="center"/>
          </w:tcPr>
          <w:p w14:paraId="76347CB8" w14:textId="77777777" w:rsidR="00031A36" w:rsidRPr="00031A36" w:rsidRDefault="00031A36" w:rsidP="00031A36">
            <w:pPr>
              <w:pStyle w:val="NoSpacing"/>
              <w:jc w:val="center"/>
              <w:rPr>
                <w:rFonts w:ascii="Lato" w:hAnsi="Lato"/>
                <w:b/>
                <w:caps/>
                <w:sz w:val="8"/>
                <w:szCs w:val="20"/>
              </w:rPr>
            </w:pPr>
          </w:p>
        </w:tc>
      </w:tr>
      <w:tr w:rsidR="00103A9C" w:rsidRPr="00F17C03" w14:paraId="2D338A09" w14:textId="77777777" w:rsidTr="00DA544B">
        <w:trPr>
          <w:trHeight w:val="2060"/>
        </w:trPr>
        <w:tc>
          <w:tcPr>
            <w:tcW w:w="11430" w:type="dxa"/>
            <w:gridSpan w:val="4"/>
            <w:shd w:val="clear" w:color="auto" w:fill="D9D9D9" w:themeFill="background1" w:themeFillShade="D9"/>
            <w:vAlign w:val="center"/>
          </w:tcPr>
          <w:p w14:paraId="3478CEFF" w14:textId="77777777" w:rsidR="00970C2E" w:rsidRPr="00F17C03" w:rsidRDefault="002C405A" w:rsidP="00970C2E">
            <w:pPr>
              <w:pStyle w:val="NoSpacing"/>
              <w:spacing w:after="120"/>
              <w:jc w:val="center"/>
              <w:rPr>
                <w:rFonts w:ascii="Lato" w:hAnsi="Lato"/>
                <w:b/>
                <w:caps/>
                <w:szCs w:val="20"/>
              </w:rPr>
            </w:pPr>
            <w:r w:rsidRPr="00F17C03">
              <w:rPr>
                <w:rFonts w:ascii="Lato" w:hAnsi="Lato"/>
                <w:b/>
                <w:caps/>
                <w:szCs w:val="20"/>
              </w:rPr>
              <w:t xml:space="preserve">Procurement Review – </w:t>
            </w:r>
            <w:r w:rsidR="000C0A83" w:rsidRPr="00F17C03">
              <w:rPr>
                <w:rFonts w:ascii="Lato" w:hAnsi="Lato"/>
                <w:b/>
                <w:caps/>
                <w:szCs w:val="20"/>
              </w:rPr>
              <w:t>Formal</w:t>
            </w:r>
            <w:r w:rsidRPr="00F17C03">
              <w:rPr>
                <w:rFonts w:ascii="Lato" w:hAnsi="Lato"/>
                <w:b/>
                <w:caps/>
                <w:szCs w:val="20"/>
              </w:rPr>
              <w:t xml:space="preserve"> Purchase</w:t>
            </w:r>
            <w:r w:rsidR="00E6573B" w:rsidRPr="00F17C03">
              <w:rPr>
                <w:rFonts w:ascii="Lato" w:hAnsi="Lato"/>
                <w:b/>
                <w:caps/>
                <w:szCs w:val="20"/>
              </w:rPr>
              <w:t xml:space="preserve"> </w:t>
            </w:r>
          </w:p>
          <w:p w14:paraId="19A9D6E5" w14:textId="65AA957D" w:rsidR="00103A9C" w:rsidRPr="00F17C03" w:rsidRDefault="00E6573B" w:rsidP="00970C2E">
            <w:pPr>
              <w:pStyle w:val="NoSpacing"/>
              <w:spacing w:after="120"/>
              <w:jc w:val="center"/>
              <w:rPr>
                <w:rFonts w:ascii="Lato" w:hAnsi="Lato"/>
                <w:sz w:val="16"/>
                <w:szCs w:val="20"/>
              </w:rPr>
            </w:pPr>
            <w:r w:rsidRPr="00F17C03">
              <w:rPr>
                <w:rFonts w:ascii="Lato" w:hAnsi="Lato"/>
                <w:sz w:val="16"/>
                <w:szCs w:val="20"/>
              </w:rPr>
              <w:t xml:space="preserve">(Purchase costing </w:t>
            </w:r>
            <w:r w:rsidR="000C0A83" w:rsidRPr="00F17C03">
              <w:rPr>
                <w:rFonts w:ascii="Lato" w:hAnsi="Lato"/>
                <w:sz w:val="16"/>
                <w:szCs w:val="20"/>
              </w:rPr>
              <w:t>equal to or more</w:t>
            </w:r>
            <w:r w:rsidRPr="00F17C03">
              <w:rPr>
                <w:rFonts w:ascii="Lato" w:hAnsi="Lato"/>
                <w:sz w:val="16"/>
                <w:szCs w:val="20"/>
              </w:rPr>
              <w:t xml:space="preserve"> than </w:t>
            </w:r>
            <w:r w:rsidR="00EF3317">
              <w:rPr>
                <w:rFonts w:ascii="Lato" w:hAnsi="Lato"/>
                <w:sz w:val="16"/>
                <w:szCs w:val="20"/>
              </w:rPr>
              <w:t>$2</w:t>
            </w:r>
            <w:r w:rsidR="000C0A83" w:rsidRPr="00F17C03">
              <w:rPr>
                <w:rFonts w:ascii="Lato" w:hAnsi="Lato"/>
                <w:sz w:val="16"/>
                <w:szCs w:val="20"/>
              </w:rPr>
              <w:t>50,000</w:t>
            </w:r>
            <w:r w:rsidR="00970C2E" w:rsidRPr="00F17C03">
              <w:rPr>
                <w:rFonts w:ascii="Lato" w:hAnsi="Lato"/>
                <w:sz w:val="16"/>
                <w:szCs w:val="20"/>
              </w:rPr>
              <w:t>, or less of local procurement threshold</w:t>
            </w:r>
            <w:r w:rsidRPr="00F17C03">
              <w:rPr>
                <w:rFonts w:ascii="Lato" w:hAnsi="Lato"/>
                <w:sz w:val="16"/>
                <w:szCs w:val="20"/>
              </w:rPr>
              <w:t>)</w:t>
            </w:r>
          </w:p>
          <w:p w14:paraId="23A5C2E5" w14:textId="77777777" w:rsidR="00970C2E" w:rsidRPr="00F17C03" w:rsidRDefault="000C0A83" w:rsidP="000C0A83">
            <w:pPr>
              <w:pStyle w:val="NoSpacing"/>
              <w:jc w:val="center"/>
              <w:rPr>
                <w:rFonts w:ascii="Lato" w:hAnsi="Lato"/>
                <w:szCs w:val="24"/>
              </w:rPr>
            </w:pPr>
            <w:r w:rsidRPr="00F17C03">
              <w:rPr>
                <w:rFonts w:ascii="Lato" w:hAnsi="Lato"/>
                <w:b/>
                <w:szCs w:val="24"/>
              </w:rPr>
              <w:t>Sealed Bids</w:t>
            </w:r>
            <w:r w:rsidR="00970C2E" w:rsidRPr="00F17C03">
              <w:rPr>
                <w:rFonts w:ascii="Lato" w:hAnsi="Lato"/>
                <w:szCs w:val="24"/>
              </w:rPr>
              <w:t xml:space="preserve"> </w:t>
            </w:r>
          </w:p>
          <w:p w14:paraId="29328B68" w14:textId="77777777" w:rsidR="000C0A83" w:rsidRPr="00F17C03" w:rsidRDefault="00970C2E" w:rsidP="000C0A83">
            <w:pPr>
              <w:pStyle w:val="NoSpacing"/>
              <w:jc w:val="center"/>
              <w:rPr>
                <w:rFonts w:ascii="Lato" w:hAnsi="Lato"/>
                <w:szCs w:val="24"/>
              </w:rPr>
            </w:pPr>
            <w:r w:rsidRPr="00F17C03">
              <w:rPr>
                <w:rFonts w:ascii="Lato" w:hAnsi="Lato"/>
                <w:szCs w:val="24"/>
              </w:rPr>
              <w:t xml:space="preserve">also known as: </w:t>
            </w:r>
            <w:r w:rsidR="000C0A83" w:rsidRPr="00F17C03">
              <w:rPr>
                <w:rFonts w:ascii="Lato" w:hAnsi="Lato"/>
                <w:szCs w:val="24"/>
              </w:rPr>
              <w:t>Invitation for Bids</w:t>
            </w:r>
            <w:r w:rsidRPr="00F17C03">
              <w:rPr>
                <w:rFonts w:ascii="Lato" w:hAnsi="Lato"/>
                <w:szCs w:val="24"/>
              </w:rPr>
              <w:t xml:space="preserve"> (</w:t>
            </w:r>
            <w:r w:rsidR="000C0A83" w:rsidRPr="00F17C03">
              <w:rPr>
                <w:rFonts w:ascii="Lato" w:hAnsi="Lato"/>
                <w:szCs w:val="24"/>
              </w:rPr>
              <w:t>IFB</w:t>
            </w:r>
            <w:r w:rsidRPr="00F17C03">
              <w:rPr>
                <w:rFonts w:ascii="Lato" w:hAnsi="Lato"/>
                <w:szCs w:val="24"/>
              </w:rPr>
              <w:t>)</w:t>
            </w:r>
          </w:p>
          <w:p w14:paraId="131AE1D0" w14:textId="77777777" w:rsidR="000C0A83" w:rsidRPr="00F17C03" w:rsidRDefault="000C0A83" w:rsidP="000C0A83">
            <w:pPr>
              <w:pStyle w:val="NoSpacing"/>
              <w:jc w:val="center"/>
              <w:rPr>
                <w:rFonts w:ascii="Lato" w:hAnsi="Lato"/>
                <w:szCs w:val="24"/>
              </w:rPr>
            </w:pPr>
            <w:r w:rsidRPr="00F17C03">
              <w:rPr>
                <w:rFonts w:ascii="Lato" w:hAnsi="Lato"/>
                <w:szCs w:val="24"/>
              </w:rPr>
              <w:t>or</w:t>
            </w:r>
          </w:p>
          <w:p w14:paraId="0955918D" w14:textId="77777777" w:rsidR="00970C2E" w:rsidRPr="00F17C03" w:rsidRDefault="000C0A83" w:rsidP="00970C2E">
            <w:pPr>
              <w:pStyle w:val="NoSpacing"/>
              <w:jc w:val="center"/>
              <w:rPr>
                <w:rFonts w:ascii="Lato" w:hAnsi="Lato"/>
                <w:szCs w:val="24"/>
              </w:rPr>
            </w:pPr>
            <w:r w:rsidRPr="00F17C03">
              <w:rPr>
                <w:rFonts w:ascii="Lato" w:hAnsi="Lato"/>
                <w:b/>
                <w:szCs w:val="24"/>
              </w:rPr>
              <w:t>Competitive Proposals</w:t>
            </w:r>
            <w:r w:rsidR="00970C2E" w:rsidRPr="00F17C03">
              <w:rPr>
                <w:rFonts w:ascii="Lato" w:hAnsi="Lato"/>
                <w:szCs w:val="24"/>
              </w:rPr>
              <w:t xml:space="preserve"> </w:t>
            </w:r>
          </w:p>
          <w:p w14:paraId="32BD8F69" w14:textId="77777777" w:rsidR="000C0A83" w:rsidRPr="00F17C03" w:rsidRDefault="00970C2E" w:rsidP="00970C2E">
            <w:pPr>
              <w:pStyle w:val="NoSpacing"/>
              <w:jc w:val="center"/>
              <w:rPr>
                <w:rFonts w:ascii="Lato" w:hAnsi="Lato"/>
                <w:szCs w:val="24"/>
              </w:rPr>
            </w:pPr>
            <w:r w:rsidRPr="00F17C03">
              <w:rPr>
                <w:rFonts w:ascii="Lato" w:hAnsi="Lato"/>
                <w:szCs w:val="24"/>
              </w:rPr>
              <w:t xml:space="preserve">also known as: </w:t>
            </w:r>
            <w:r w:rsidR="000C0A83" w:rsidRPr="00F17C03">
              <w:rPr>
                <w:rFonts w:ascii="Lato" w:hAnsi="Lato"/>
                <w:szCs w:val="24"/>
              </w:rPr>
              <w:t>Request for Proposals</w:t>
            </w:r>
            <w:r w:rsidRPr="00F17C03">
              <w:rPr>
                <w:rFonts w:ascii="Lato" w:hAnsi="Lato"/>
                <w:szCs w:val="24"/>
              </w:rPr>
              <w:t xml:space="preserve"> (</w:t>
            </w:r>
            <w:r w:rsidR="000C0A83" w:rsidRPr="00F17C03">
              <w:rPr>
                <w:rFonts w:ascii="Lato" w:hAnsi="Lato"/>
                <w:szCs w:val="24"/>
              </w:rPr>
              <w:t>RFP</w:t>
            </w:r>
            <w:r w:rsidRPr="00F17C03">
              <w:rPr>
                <w:rFonts w:ascii="Lato" w:hAnsi="Lato"/>
                <w:szCs w:val="24"/>
              </w:rPr>
              <w:t>)</w:t>
            </w:r>
          </w:p>
        </w:tc>
      </w:tr>
      <w:tr w:rsidR="008227A2" w:rsidRPr="00F17C03" w14:paraId="074AF135" w14:textId="77777777" w:rsidTr="00DA544B">
        <w:trPr>
          <w:trHeight w:val="350"/>
        </w:trPr>
        <w:tc>
          <w:tcPr>
            <w:tcW w:w="11430" w:type="dxa"/>
            <w:gridSpan w:val="4"/>
            <w:vAlign w:val="center"/>
          </w:tcPr>
          <w:p w14:paraId="2D433B69" w14:textId="77777777" w:rsidR="008227A2" w:rsidRPr="00F17C03" w:rsidRDefault="008227A2" w:rsidP="000449FB">
            <w:pPr>
              <w:pStyle w:val="NoSpacing"/>
              <w:rPr>
                <w:rFonts w:ascii="Lato" w:hAnsi="Lato"/>
                <w:szCs w:val="24"/>
              </w:rPr>
            </w:pPr>
            <w:r w:rsidRPr="00F17C03">
              <w:rPr>
                <w:rFonts w:ascii="Lato" w:hAnsi="Lato"/>
                <w:szCs w:val="24"/>
              </w:rPr>
              <w:t>Small Purchases Threshold: $ _________________________________</w:t>
            </w:r>
          </w:p>
        </w:tc>
      </w:tr>
      <w:tr w:rsidR="000449FB" w:rsidRPr="00F17C03" w14:paraId="3B1CA135" w14:textId="77777777" w:rsidTr="00D6784E">
        <w:trPr>
          <w:trHeight w:val="2168"/>
        </w:trPr>
        <w:tc>
          <w:tcPr>
            <w:tcW w:w="11430" w:type="dxa"/>
            <w:gridSpan w:val="4"/>
            <w:vAlign w:val="center"/>
          </w:tcPr>
          <w:p w14:paraId="61142B5C" w14:textId="77777777" w:rsidR="000449FB" w:rsidRPr="00F17C03" w:rsidRDefault="00672B2B" w:rsidP="00672B2B">
            <w:pPr>
              <w:pStyle w:val="NoSpacing"/>
              <w:rPr>
                <w:rFonts w:ascii="Lato" w:hAnsi="Lato"/>
                <w:szCs w:val="24"/>
              </w:rPr>
            </w:pPr>
            <w:r w:rsidRPr="00F17C03">
              <w:rPr>
                <w:rFonts w:ascii="Lato" w:hAnsi="Lato"/>
                <w:szCs w:val="24"/>
              </w:rPr>
              <w:t>Vendor Name</w:t>
            </w:r>
            <w:r w:rsidR="000449FB" w:rsidRPr="00F17C03">
              <w:rPr>
                <w:rFonts w:ascii="Lato" w:hAnsi="Lato"/>
                <w:szCs w:val="24"/>
              </w:rPr>
              <w:t>: ____________________________________________</w:t>
            </w:r>
          </w:p>
          <w:p w14:paraId="5DD04F99" w14:textId="77777777" w:rsidR="00672B2B" w:rsidRPr="00F17C03" w:rsidRDefault="00672B2B" w:rsidP="000449FB">
            <w:pPr>
              <w:pStyle w:val="NoSpacing"/>
              <w:rPr>
                <w:rFonts w:ascii="Lato" w:hAnsi="Lato"/>
                <w:sz w:val="2"/>
                <w:szCs w:val="24"/>
              </w:rPr>
            </w:pPr>
          </w:p>
          <w:p w14:paraId="1B8A7EFF" w14:textId="77777777" w:rsidR="00970C2E" w:rsidRPr="00F17C03" w:rsidRDefault="00970C2E" w:rsidP="000449FB">
            <w:pPr>
              <w:pStyle w:val="NoSpacing"/>
              <w:rPr>
                <w:rFonts w:ascii="Lato" w:hAnsi="Lato"/>
                <w:sz w:val="2"/>
                <w:szCs w:val="24"/>
              </w:rPr>
            </w:pPr>
          </w:p>
          <w:p w14:paraId="3011E72F" w14:textId="77777777" w:rsidR="00D6784E" w:rsidRPr="005663AE" w:rsidRDefault="00D6784E" w:rsidP="00D6784E">
            <w:pPr>
              <w:pStyle w:val="NoSpacing"/>
              <w:spacing w:before="120"/>
              <w:rPr>
                <w:rFonts w:ascii="Lato" w:hAnsi="Lato"/>
                <w:szCs w:val="24"/>
              </w:rPr>
            </w:pPr>
            <w:r w:rsidRPr="005663AE">
              <w:rPr>
                <w:rFonts w:ascii="Lato" w:hAnsi="Lato"/>
                <w:szCs w:val="24"/>
              </w:rPr>
              <w:t>Request the following documentation:</w:t>
            </w:r>
          </w:p>
          <w:p w14:paraId="39DEB2FE" w14:textId="77777777" w:rsidR="00D6784E" w:rsidRPr="005663AE" w:rsidRDefault="00D6784E" w:rsidP="00D6784E">
            <w:pPr>
              <w:pStyle w:val="NoSpacing"/>
              <w:numPr>
                <w:ilvl w:val="0"/>
                <w:numId w:val="7"/>
              </w:numPr>
              <w:rPr>
                <w:rFonts w:ascii="Lato" w:hAnsi="Lato"/>
                <w:szCs w:val="24"/>
              </w:rPr>
            </w:pPr>
            <w:r w:rsidRPr="005663AE">
              <w:rPr>
                <w:rFonts w:ascii="Lato" w:hAnsi="Lato"/>
                <w:szCs w:val="24"/>
              </w:rPr>
              <w:t>Solicitation documents with Terms and Conditions, Product Specifications, and Quantities</w:t>
            </w:r>
          </w:p>
          <w:p w14:paraId="2F85879A" w14:textId="77777777" w:rsidR="00D6784E" w:rsidRPr="005663AE" w:rsidRDefault="00D6784E" w:rsidP="00D6784E">
            <w:pPr>
              <w:pStyle w:val="NoSpacing"/>
              <w:numPr>
                <w:ilvl w:val="0"/>
                <w:numId w:val="7"/>
              </w:numPr>
              <w:rPr>
                <w:rFonts w:ascii="Lato" w:hAnsi="Lato"/>
                <w:szCs w:val="24"/>
              </w:rPr>
            </w:pPr>
            <w:r w:rsidRPr="005663AE">
              <w:rPr>
                <w:rFonts w:ascii="Lato" w:hAnsi="Lato"/>
                <w:szCs w:val="24"/>
              </w:rPr>
              <w:t>Evaluation criteria (Evaluation Matrix or Evaluation Summary is acceptable)</w:t>
            </w:r>
          </w:p>
          <w:p w14:paraId="30AFE3CE" w14:textId="77777777" w:rsidR="00D6784E" w:rsidRPr="005663AE" w:rsidRDefault="00D6784E" w:rsidP="00D6784E">
            <w:pPr>
              <w:pStyle w:val="NoSpacing"/>
              <w:numPr>
                <w:ilvl w:val="0"/>
                <w:numId w:val="7"/>
              </w:numPr>
              <w:rPr>
                <w:rFonts w:ascii="Lato" w:hAnsi="Lato"/>
                <w:szCs w:val="24"/>
              </w:rPr>
            </w:pPr>
            <w:r w:rsidRPr="005663AE">
              <w:rPr>
                <w:rFonts w:ascii="Lato" w:hAnsi="Lato"/>
                <w:szCs w:val="24"/>
              </w:rPr>
              <w:t>Awarded Contract (if applicable – RFP or Bid could become the awarded contract)</w:t>
            </w:r>
          </w:p>
          <w:p w14:paraId="66C32CE7" w14:textId="77777777" w:rsidR="00D6784E" w:rsidRPr="005663AE" w:rsidRDefault="00D6784E" w:rsidP="00D6784E">
            <w:pPr>
              <w:pStyle w:val="NoSpacing"/>
              <w:numPr>
                <w:ilvl w:val="0"/>
                <w:numId w:val="7"/>
              </w:numPr>
              <w:rPr>
                <w:rFonts w:ascii="Lato" w:hAnsi="Lato"/>
                <w:szCs w:val="24"/>
              </w:rPr>
            </w:pPr>
            <w:r w:rsidRPr="005663AE">
              <w:rPr>
                <w:rFonts w:ascii="Lato" w:hAnsi="Lato"/>
                <w:szCs w:val="24"/>
              </w:rPr>
              <w:t>Purchase orders (if applicable)</w:t>
            </w:r>
          </w:p>
          <w:p w14:paraId="0FBF5B42" w14:textId="689E764D" w:rsidR="00D6784E" w:rsidRPr="00F17C03" w:rsidRDefault="00D6784E" w:rsidP="00402BAE">
            <w:pPr>
              <w:pStyle w:val="NoSpacing"/>
              <w:numPr>
                <w:ilvl w:val="0"/>
                <w:numId w:val="7"/>
              </w:numPr>
              <w:rPr>
                <w:rFonts w:ascii="Lato" w:hAnsi="Lato"/>
                <w:szCs w:val="24"/>
              </w:rPr>
            </w:pPr>
            <w:r w:rsidRPr="005663AE">
              <w:rPr>
                <w:rFonts w:ascii="Lato" w:hAnsi="Lato"/>
                <w:szCs w:val="24"/>
              </w:rPr>
              <w:t>Three (3) invoices from vendor (one from each month April, May, and June)</w:t>
            </w:r>
          </w:p>
        </w:tc>
      </w:tr>
      <w:tr w:rsidR="000449FB" w:rsidRPr="00F17C03" w14:paraId="3381ED9B" w14:textId="77777777" w:rsidTr="00DA544B">
        <w:trPr>
          <w:trHeight w:val="233"/>
        </w:trPr>
        <w:tc>
          <w:tcPr>
            <w:tcW w:w="11430" w:type="dxa"/>
            <w:gridSpan w:val="4"/>
            <w:shd w:val="clear" w:color="auto" w:fill="D9D9D9" w:themeFill="background1" w:themeFillShade="D9"/>
            <w:vAlign w:val="center"/>
          </w:tcPr>
          <w:p w14:paraId="54614ADD" w14:textId="77777777" w:rsidR="000C0A83" w:rsidRPr="00F17C03" w:rsidRDefault="000449FB" w:rsidP="00BF1172">
            <w:pPr>
              <w:pStyle w:val="NoSpacing"/>
              <w:rPr>
                <w:rFonts w:ascii="Lato" w:hAnsi="Lato"/>
                <w:b/>
                <w:caps/>
                <w:szCs w:val="24"/>
              </w:rPr>
            </w:pPr>
            <w:r w:rsidRPr="00F17C03">
              <w:rPr>
                <w:rFonts w:ascii="Lato" w:hAnsi="Lato"/>
                <w:b/>
                <w:caps/>
                <w:szCs w:val="24"/>
              </w:rPr>
              <w:t>Solicitation</w:t>
            </w:r>
          </w:p>
        </w:tc>
      </w:tr>
      <w:tr w:rsidR="00502DF0" w:rsidRPr="00F17C03" w14:paraId="6C00F2F1" w14:textId="77777777" w:rsidTr="00DA544B">
        <w:tc>
          <w:tcPr>
            <w:tcW w:w="9990" w:type="dxa"/>
            <w:gridSpan w:val="2"/>
            <w:shd w:val="clear" w:color="auto" w:fill="C6D9F1" w:themeFill="text2" w:themeFillTint="33"/>
            <w:vAlign w:val="center"/>
          </w:tcPr>
          <w:p w14:paraId="1A852DAD" w14:textId="77777777" w:rsidR="00502DF0" w:rsidRPr="00F17C03" w:rsidRDefault="00502DF0" w:rsidP="00502DF0">
            <w:pPr>
              <w:pStyle w:val="NoSpacing"/>
              <w:jc w:val="center"/>
              <w:rPr>
                <w:rFonts w:ascii="Lato" w:hAnsi="Lato"/>
                <w:b/>
                <w:szCs w:val="24"/>
              </w:rPr>
            </w:pPr>
          </w:p>
        </w:tc>
        <w:tc>
          <w:tcPr>
            <w:tcW w:w="1440" w:type="dxa"/>
            <w:gridSpan w:val="2"/>
            <w:shd w:val="clear" w:color="auto" w:fill="C6D9F1" w:themeFill="text2" w:themeFillTint="33"/>
            <w:vAlign w:val="center"/>
          </w:tcPr>
          <w:p w14:paraId="0235FB93" w14:textId="77777777" w:rsidR="00502DF0" w:rsidRPr="00F17C03" w:rsidRDefault="00502DF0" w:rsidP="00502DF0">
            <w:pPr>
              <w:pStyle w:val="NoSpacing"/>
              <w:jc w:val="center"/>
              <w:rPr>
                <w:rFonts w:ascii="Lato" w:hAnsi="Lato"/>
                <w:b/>
                <w:sz w:val="12"/>
                <w:szCs w:val="20"/>
              </w:rPr>
            </w:pPr>
            <w:r w:rsidRPr="00F17C03">
              <w:rPr>
                <w:rFonts w:ascii="Lato" w:hAnsi="Lato"/>
                <w:b/>
                <w:sz w:val="16"/>
                <w:szCs w:val="24"/>
              </w:rPr>
              <w:t>Circle One</w:t>
            </w:r>
          </w:p>
        </w:tc>
      </w:tr>
      <w:tr w:rsidR="00502DF0" w:rsidRPr="00F17C03" w14:paraId="50466E57" w14:textId="77777777" w:rsidTr="00DA544B">
        <w:tc>
          <w:tcPr>
            <w:tcW w:w="9990" w:type="dxa"/>
            <w:gridSpan w:val="2"/>
            <w:vAlign w:val="center"/>
          </w:tcPr>
          <w:p w14:paraId="7B74FEC3" w14:textId="77777777" w:rsidR="00502DF0" w:rsidRPr="00F17C03" w:rsidRDefault="00502DF0" w:rsidP="00502DF0">
            <w:pPr>
              <w:pStyle w:val="ListParagraph"/>
              <w:numPr>
                <w:ilvl w:val="0"/>
                <w:numId w:val="4"/>
              </w:numPr>
              <w:autoSpaceDE w:val="0"/>
              <w:autoSpaceDN w:val="0"/>
              <w:adjustRightInd w:val="0"/>
              <w:spacing w:after="0" w:line="240" w:lineRule="auto"/>
              <w:rPr>
                <w:rFonts w:ascii="Lato" w:hAnsi="Lato"/>
                <w:szCs w:val="24"/>
              </w:rPr>
            </w:pPr>
            <w:r w:rsidRPr="00F17C03">
              <w:rPr>
                <w:rFonts w:ascii="Lato" w:hAnsi="Lato"/>
                <w:szCs w:val="24"/>
              </w:rPr>
              <w:t>Did the SFA provide copy of completed Procurement Review form?</w:t>
            </w:r>
          </w:p>
        </w:tc>
        <w:tc>
          <w:tcPr>
            <w:tcW w:w="720" w:type="dxa"/>
            <w:shd w:val="clear" w:color="auto" w:fill="auto"/>
            <w:vAlign w:val="center"/>
          </w:tcPr>
          <w:p w14:paraId="525E6F4E"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0BE0F5E8"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No -Finding</w:t>
            </w:r>
          </w:p>
        </w:tc>
      </w:tr>
      <w:tr w:rsidR="00502DF0" w:rsidRPr="00F17C03" w14:paraId="759DE49C" w14:textId="77777777" w:rsidTr="00DA544B">
        <w:tc>
          <w:tcPr>
            <w:tcW w:w="9990" w:type="dxa"/>
            <w:gridSpan w:val="2"/>
            <w:vAlign w:val="center"/>
          </w:tcPr>
          <w:p w14:paraId="3903EE20" w14:textId="77777777" w:rsidR="00395638" w:rsidRPr="00F17C03" w:rsidRDefault="00502DF0" w:rsidP="00502DF0">
            <w:pPr>
              <w:pStyle w:val="ListParagraph"/>
              <w:numPr>
                <w:ilvl w:val="0"/>
                <w:numId w:val="4"/>
              </w:numPr>
              <w:autoSpaceDE w:val="0"/>
              <w:autoSpaceDN w:val="0"/>
              <w:adjustRightInd w:val="0"/>
              <w:spacing w:after="0" w:line="240" w:lineRule="auto"/>
              <w:rPr>
                <w:rFonts w:ascii="Lato" w:hAnsi="Lato" w:cs="Times New Roman"/>
                <w:szCs w:val="24"/>
              </w:rPr>
            </w:pPr>
            <w:r w:rsidRPr="00F17C03">
              <w:rPr>
                <w:rFonts w:ascii="Lato" w:hAnsi="Lato"/>
                <w:szCs w:val="24"/>
              </w:rPr>
              <w:t xml:space="preserve">Was this procurement in compliance with the requirements for the appropriate threshold? </w:t>
            </w:r>
          </w:p>
          <w:p w14:paraId="66D31864" w14:textId="77777777" w:rsidR="00502DF0" w:rsidRPr="00F17C03" w:rsidRDefault="00502DF0" w:rsidP="00395638">
            <w:pPr>
              <w:pStyle w:val="ListParagraph"/>
              <w:autoSpaceDE w:val="0"/>
              <w:autoSpaceDN w:val="0"/>
              <w:adjustRightInd w:val="0"/>
              <w:spacing w:after="0" w:line="240" w:lineRule="auto"/>
              <w:ind w:left="360"/>
              <w:rPr>
                <w:rFonts w:ascii="Lato" w:hAnsi="Lato" w:cs="Times New Roman"/>
                <w:szCs w:val="24"/>
              </w:rPr>
            </w:pPr>
            <w:r w:rsidRPr="00F17C03">
              <w:rPr>
                <w:rFonts w:ascii="Lato" w:hAnsi="Lato"/>
                <w:szCs w:val="24"/>
              </w:rPr>
              <w:t>(Federal, State, and Local)</w:t>
            </w:r>
          </w:p>
        </w:tc>
        <w:tc>
          <w:tcPr>
            <w:tcW w:w="720" w:type="dxa"/>
            <w:shd w:val="clear" w:color="auto" w:fill="auto"/>
            <w:vAlign w:val="center"/>
          </w:tcPr>
          <w:p w14:paraId="4B5B9B34"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145E02CB"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No -Finding</w:t>
            </w:r>
          </w:p>
        </w:tc>
      </w:tr>
      <w:tr w:rsidR="00502DF0" w:rsidRPr="00F17C03" w14:paraId="50EC5507" w14:textId="77777777" w:rsidTr="00DA544B">
        <w:tc>
          <w:tcPr>
            <w:tcW w:w="9450" w:type="dxa"/>
            <w:vAlign w:val="center"/>
          </w:tcPr>
          <w:p w14:paraId="45581DB9" w14:textId="77777777" w:rsidR="003C7692" w:rsidRPr="00F17C03" w:rsidRDefault="00395638" w:rsidP="00502DF0">
            <w:pPr>
              <w:pStyle w:val="NoSpacing"/>
              <w:numPr>
                <w:ilvl w:val="0"/>
                <w:numId w:val="4"/>
              </w:numPr>
              <w:rPr>
                <w:rFonts w:ascii="Lato" w:hAnsi="Lato"/>
                <w:szCs w:val="24"/>
              </w:rPr>
            </w:pPr>
            <w:r w:rsidRPr="00F17C03">
              <w:rPr>
                <w:rFonts w:ascii="Lato" w:hAnsi="Lato"/>
                <w:szCs w:val="24"/>
              </w:rPr>
              <w:t>Was a p</w:t>
            </w:r>
            <w:r w:rsidR="00502DF0" w:rsidRPr="00F17C03">
              <w:rPr>
                <w:rFonts w:ascii="Lato" w:hAnsi="Lato"/>
                <w:szCs w:val="24"/>
              </w:rPr>
              <w:t xml:space="preserve">rototype </w:t>
            </w:r>
            <w:r w:rsidR="003C7692" w:rsidRPr="00F17C03">
              <w:rPr>
                <w:rFonts w:ascii="Lato" w:hAnsi="Lato"/>
                <w:szCs w:val="24"/>
              </w:rPr>
              <w:t xml:space="preserve">agreement or solicitation </w:t>
            </w:r>
            <w:r w:rsidR="00502DF0" w:rsidRPr="00F17C03">
              <w:rPr>
                <w:rFonts w:ascii="Lato" w:hAnsi="Lato"/>
                <w:szCs w:val="24"/>
              </w:rPr>
              <w:t xml:space="preserve">document </w:t>
            </w:r>
            <w:r w:rsidR="003C7692" w:rsidRPr="00F17C03">
              <w:rPr>
                <w:rFonts w:ascii="Lato" w:hAnsi="Lato"/>
                <w:szCs w:val="24"/>
              </w:rPr>
              <w:t>required</w:t>
            </w:r>
            <w:r w:rsidRPr="00F17C03">
              <w:rPr>
                <w:rFonts w:ascii="Lato" w:hAnsi="Lato"/>
                <w:szCs w:val="24"/>
              </w:rPr>
              <w:t xml:space="preserve"> when awarding the agreement</w:t>
            </w:r>
            <w:r w:rsidR="00502DF0" w:rsidRPr="00F17C03">
              <w:rPr>
                <w:rFonts w:ascii="Lato" w:hAnsi="Lato"/>
                <w:szCs w:val="24"/>
              </w:rPr>
              <w:t xml:space="preserve">?  </w:t>
            </w:r>
          </w:p>
          <w:p w14:paraId="60790F28" w14:textId="77777777" w:rsidR="00502DF0" w:rsidRPr="00F17C03" w:rsidRDefault="00502DF0" w:rsidP="003C7692">
            <w:pPr>
              <w:pStyle w:val="NoSpacing"/>
              <w:ind w:left="360"/>
              <w:rPr>
                <w:rFonts w:ascii="Lato" w:hAnsi="Lato"/>
                <w:szCs w:val="24"/>
              </w:rPr>
            </w:pPr>
            <w:r w:rsidRPr="00F17C03">
              <w:rPr>
                <w:rFonts w:ascii="Lato" w:hAnsi="Lato"/>
                <w:szCs w:val="24"/>
              </w:rPr>
              <w:t>(example vended meal agreement)</w:t>
            </w:r>
          </w:p>
        </w:tc>
        <w:tc>
          <w:tcPr>
            <w:tcW w:w="540" w:type="dxa"/>
            <w:shd w:val="clear" w:color="auto" w:fill="D9D9D9" w:themeFill="background1" w:themeFillShade="D9"/>
            <w:vAlign w:val="center"/>
          </w:tcPr>
          <w:p w14:paraId="1F476047" w14:textId="77777777" w:rsidR="00502DF0" w:rsidRPr="00F17C03" w:rsidRDefault="00502DF0" w:rsidP="00502DF0">
            <w:pPr>
              <w:pStyle w:val="NoSpacing"/>
              <w:jc w:val="center"/>
              <w:rPr>
                <w:rFonts w:ascii="Lato" w:hAnsi="Lato"/>
                <w:sz w:val="20"/>
              </w:rPr>
            </w:pPr>
            <w:r w:rsidRPr="00F17C03">
              <w:rPr>
                <w:rFonts w:ascii="Lato" w:hAnsi="Lato"/>
                <w:sz w:val="14"/>
                <w:szCs w:val="24"/>
              </w:rPr>
              <w:t>N/A</w:t>
            </w:r>
          </w:p>
        </w:tc>
        <w:tc>
          <w:tcPr>
            <w:tcW w:w="720" w:type="dxa"/>
            <w:shd w:val="clear" w:color="auto" w:fill="auto"/>
            <w:vAlign w:val="center"/>
          </w:tcPr>
          <w:p w14:paraId="1045491B"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4D1244F5" w14:textId="77777777" w:rsidR="00502DF0" w:rsidRPr="00F17C03" w:rsidRDefault="00502DF0" w:rsidP="00502DF0">
            <w:pPr>
              <w:pStyle w:val="NoSpacing"/>
              <w:jc w:val="center"/>
              <w:rPr>
                <w:rFonts w:ascii="Lato" w:hAnsi="Lato"/>
                <w:sz w:val="14"/>
                <w:szCs w:val="20"/>
              </w:rPr>
            </w:pPr>
            <w:r w:rsidRPr="00F17C03">
              <w:rPr>
                <w:rFonts w:ascii="Lato" w:hAnsi="Lato"/>
                <w:sz w:val="14"/>
                <w:szCs w:val="24"/>
              </w:rPr>
              <w:t>No -Finding</w:t>
            </w:r>
          </w:p>
        </w:tc>
      </w:tr>
      <w:tr w:rsidR="00BF1172" w:rsidRPr="00F17C03" w14:paraId="6EBB6AD9" w14:textId="77777777" w:rsidTr="00DA544B">
        <w:tc>
          <w:tcPr>
            <w:tcW w:w="11430" w:type="dxa"/>
            <w:gridSpan w:val="4"/>
            <w:vAlign w:val="center"/>
          </w:tcPr>
          <w:p w14:paraId="1586C836" w14:textId="77777777" w:rsidR="00BF1172" w:rsidRPr="00F17C03" w:rsidRDefault="00395638" w:rsidP="00BF1172">
            <w:pPr>
              <w:pStyle w:val="NoSpacing"/>
              <w:numPr>
                <w:ilvl w:val="0"/>
                <w:numId w:val="4"/>
              </w:numPr>
              <w:rPr>
                <w:rFonts w:ascii="Lato" w:hAnsi="Lato"/>
                <w:szCs w:val="24"/>
              </w:rPr>
            </w:pPr>
            <w:r w:rsidRPr="00F17C03">
              <w:rPr>
                <w:rFonts w:ascii="Lato" w:hAnsi="Lato"/>
                <w:szCs w:val="24"/>
              </w:rPr>
              <w:t>Was p</w:t>
            </w:r>
            <w:r w:rsidR="00BF1172" w:rsidRPr="00F17C03">
              <w:rPr>
                <w:rFonts w:ascii="Lato" w:hAnsi="Lato"/>
                <w:szCs w:val="24"/>
              </w:rPr>
              <w:t>re-issuance review requirement on procurements:</w:t>
            </w:r>
          </w:p>
        </w:tc>
      </w:tr>
      <w:tr w:rsidR="00AE2728" w:rsidRPr="00F17C03" w14:paraId="3FCA6284" w14:textId="77777777" w:rsidTr="00DA544B">
        <w:tc>
          <w:tcPr>
            <w:tcW w:w="9450" w:type="dxa"/>
            <w:vAlign w:val="center"/>
          </w:tcPr>
          <w:p w14:paraId="26FEFF9E" w14:textId="77777777" w:rsidR="00AE2728" w:rsidRPr="00F17C03" w:rsidRDefault="00AE2728" w:rsidP="00BF1172">
            <w:pPr>
              <w:pStyle w:val="NoSpacing"/>
              <w:numPr>
                <w:ilvl w:val="0"/>
                <w:numId w:val="3"/>
              </w:numPr>
              <w:rPr>
                <w:rFonts w:ascii="Lato" w:hAnsi="Lato"/>
                <w:szCs w:val="24"/>
              </w:rPr>
            </w:pPr>
            <w:r w:rsidRPr="00F17C03">
              <w:rPr>
                <w:rFonts w:ascii="Lato" w:hAnsi="Lato"/>
                <w:szCs w:val="24"/>
              </w:rPr>
              <w:t xml:space="preserve">Did the SFA comply with DPI requirements prior to soliciting? </w:t>
            </w:r>
          </w:p>
        </w:tc>
        <w:tc>
          <w:tcPr>
            <w:tcW w:w="540" w:type="dxa"/>
            <w:vMerge w:val="restart"/>
            <w:shd w:val="clear" w:color="auto" w:fill="D9D9D9" w:themeFill="background1" w:themeFillShade="D9"/>
            <w:vAlign w:val="center"/>
          </w:tcPr>
          <w:p w14:paraId="1FA122BF" w14:textId="719219F5" w:rsidR="00AE2728" w:rsidRPr="00F17C03" w:rsidRDefault="00AE2728" w:rsidP="00AE2728">
            <w:pPr>
              <w:pStyle w:val="NoSpacing"/>
              <w:jc w:val="center"/>
              <w:rPr>
                <w:rFonts w:ascii="Lato" w:hAnsi="Lato"/>
                <w:sz w:val="20"/>
              </w:rPr>
            </w:pPr>
            <w:r w:rsidRPr="00F17C03">
              <w:rPr>
                <w:rFonts w:ascii="Lato" w:hAnsi="Lato"/>
                <w:sz w:val="14"/>
                <w:szCs w:val="24"/>
              </w:rPr>
              <w:t>N/A</w:t>
            </w:r>
          </w:p>
        </w:tc>
        <w:tc>
          <w:tcPr>
            <w:tcW w:w="720" w:type="dxa"/>
            <w:shd w:val="clear" w:color="auto" w:fill="auto"/>
            <w:vAlign w:val="center"/>
          </w:tcPr>
          <w:p w14:paraId="03BEC4C5" w14:textId="77777777" w:rsidR="00AE2728" w:rsidRPr="00F17C03" w:rsidRDefault="00AE2728" w:rsidP="00BF1172">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488F62B4" w14:textId="77777777" w:rsidR="00AE2728" w:rsidRPr="00F17C03" w:rsidRDefault="00AE2728" w:rsidP="00BF1172">
            <w:pPr>
              <w:pStyle w:val="NoSpacing"/>
              <w:jc w:val="center"/>
              <w:rPr>
                <w:rFonts w:ascii="Lato" w:hAnsi="Lato"/>
                <w:sz w:val="14"/>
                <w:szCs w:val="20"/>
              </w:rPr>
            </w:pPr>
            <w:r w:rsidRPr="00F17C03">
              <w:rPr>
                <w:rFonts w:ascii="Lato" w:hAnsi="Lato"/>
                <w:sz w:val="14"/>
                <w:szCs w:val="24"/>
              </w:rPr>
              <w:t>No -Finding</w:t>
            </w:r>
          </w:p>
        </w:tc>
      </w:tr>
      <w:tr w:rsidR="00AE2728" w:rsidRPr="00F17C03" w14:paraId="5BF7E8E0" w14:textId="77777777" w:rsidTr="00DA544B">
        <w:tc>
          <w:tcPr>
            <w:tcW w:w="9450" w:type="dxa"/>
            <w:vAlign w:val="center"/>
          </w:tcPr>
          <w:p w14:paraId="52323499" w14:textId="77777777" w:rsidR="00AE2728" w:rsidRPr="00F17C03" w:rsidRDefault="00AE2728" w:rsidP="00395638">
            <w:pPr>
              <w:pStyle w:val="NoSpacing"/>
              <w:numPr>
                <w:ilvl w:val="0"/>
                <w:numId w:val="3"/>
              </w:numPr>
              <w:rPr>
                <w:rFonts w:ascii="Lato" w:hAnsi="Lato"/>
                <w:szCs w:val="24"/>
              </w:rPr>
            </w:pPr>
            <w:r w:rsidRPr="00F17C03">
              <w:rPr>
                <w:rFonts w:ascii="Lato" w:hAnsi="Lato"/>
                <w:szCs w:val="24"/>
              </w:rPr>
              <w:t>Were changes required by DPI made prior to soliciting?</w:t>
            </w:r>
          </w:p>
        </w:tc>
        <w:tc>
          <w:tcPr>
            <w:tcW w:w="540" w:type="dxa"/>
            <w:vMerge/>
            <w:shd w:val="clear" w:color="auto" w:fill="D9D9D9" w:themeFill="background1" w:themeFillShade="D9"/>
            <w:vAlign w:val="center"/>
          </w:tcPr>
          <w:p w14:paraId="6B18B8D5" w14:textId="187BDC72" w:rsidR="00AE2728" w:rsidRPr="00F17C03" w:rsidRDefault="00AE2728" w:rsidP="00BF1172">
            <w:pPr>
              <w:pStyle w:val="NoSpacing"/>
              <w:jc w:val="center"/>
              <w:rPr>
                <w:rFonts w:ascii="Lato" w:hAnsi="Lato"/>
                <w:sz w:val="20"/>
              </w:rPr>
            </w:pPr>
          </w:p>
        </w:tc>
        <w:tc>
          <w:tcPr>
            <w:tcW w:w="720" w:type="dxa"/>
            <w:shd w:val="clear" w:color="auto" w:fill="auto"/>
            <w:vAlign w:val="center"/>
          </w:tcPr>
          <w:p w14:paraId="2E77A8C2" w14:textId="77777777" w:rsidR="00AE2728" w:rsidRPr="00F17C03" w:rsidRDefault="00AE2728" w:rsidP="00BF1172">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3F91EB2D" w14:textId="343E1EAF" w:rsidR="00AE2728" w:rsidRPr="00F17C03" w:rsidRDefault="00754A37" w:rsidP="00754A37">
            <w:pPr>
              <w:pStyle w:val="NoSpacing"/>
              <w:jc w:val="center"/>
              <w:rPr>
                <w:rFonts w:ascii="Lato" w:hAnsi="Lato"/>
                <w:sz w:val="14"/>
                <w:szCs w:val="20"/>
              </w:rPr>
            </w:pPr>
            <w:r>
              <w:rPr>
                <w:rFonts w:ascii="Lato" w:hAnsi="Lato"/>
                <w:sz w:val="14"/>
                <w:szCs w:val="24"/>
              </w:rPr>
              <w:t>No</w:t>
            </w:r>
          </w:p>
        </w:tc>
      </w:tr>
      <w:tr w:rsidR="00BF1172" w:rsidRPr="00F17C03" w14:paraId="0638BD69" w14:textId="77777777" w:rsidTr="00DA544B">
        <w:tc>
          <w:tcPr>
            <w:tcW w:w="9990" w:type="dxa"/>
            <w:gridSpan w:val="2"/>
            <w:vAlign w:val="center"/>
          </w:tcPr>
          <w:p w14:paraId="50ADB6CF" w14:textId="77777777" w:rsidR="00BF1172" w:rsidRPr="00F17C03" w:rsidRDefault="00BF1172" w:rsidP="00BF1172">
            <w:pPr>
              <w:pStyle w:val="NoSpacing"/>
              <w:numPr>
                <w:ilvl w:val="0"/>
                <w:numId w:val="4"/>
              </w:numPr>
              <w:rPr>
                <w:rFonts w:ascii="Lato" w:hAnsi="Lato"/>
                <w:szCs w:val="24"/>
              </w:rPr>
            </w:pPr>
            <w:r w:rsidRPr="00F17C03">
              <w:rPr>
                <w:rFonts w:ascii="Lato" w:hAnsi="Lato"/>
                <w:szCs w:val="24"/>
              </w:rPr>
              <w:t xml:space="preserve">Was cost/price analysis conducted to estimate the cost of goods or services prior to soliciting? </w:t>
            </w:r>
          </w:p>
        </w:tc>
        <w:tc>
          <w:tcPr>
            <w:tcW w:w="720" w:type="dxa"/>
            <w:shd w:val="clear" w:color="auto" w:fill="auto"/>
            <w:vAlign w:val="center"/>
          </w:tcPr>
          <w:p w14:paraId="334B1072"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Yes</w:t>
            </w:r>
          </w:p>
        </w:tc>
        <w:tc>
          <w:tcPr>
            <w:tcW w:w="720" w:type="dxa"/>
            <w:vAlign w:val="center"/>
          </w:tcPr>
          <w:p w14:paraId="61C2B8CF"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No -Finding</w:t>
            </w:r>
          </w:p>
        </w:tc>
      </w:tr>
      <w:tr w:rsidR="00BF1172" w:rsidRPr="00F17C03" w14:paraId="0FEE464E" w14:textId="77777777" w:rsidTr="00DA544B">
        <w:tc>
          <w:tcPr>
            <w:tcW w:w="9990" w:type="dxa"/>
            <w:gridSpan w:val="2"/>
            <w:vAlign w:val="center"/>
          </w:tcPr>
          <w:p w14:paraId="49C72150" w14:textId="77777777" w:rsidR="00BF1172" w:rsidRPr="00F17C03" w:rsidRDefault="00BF1172" w:rsidP="00BF1172">
            <w:pPr>
              <w:pStyle w:val="NoSpacing"/>
              <w:numPr>
                <w:ilvl w:val="0"/>
                <w:numId w:val="4"/>
              </w:numPr>
              <w:rPr>
                <w:rFonts w:ascii="Lato" w:hAnsi="Lato"/>
                <w:szCs w:val="24"/>
              </w:rPr>
            </w:pPr>
            <w:r w:rsidRPr="00F17C03">
              <w:rPr>
                <w:rFonts w:ascii="Lato" w:hAnsi="Lato"/>
                <w:szCs w:val="24"/>
              </w:rPr>
              <w:t>Were price or rate quotations obtained from an adequate number (2 or more) of qualified sources?</w:t>
            </w:r>
          </w:p>
        </w:tc>
        <w:tc>
          <w:tcPr>
            <w:tcW w:w="720" w:type="dxa"/>
            <w:shd w:val="clear" w:color="auto" w:fill="auto"/>
            <w:vAlign w:val="center"/>
          </w:tcPr>
          <w:p w14:paraId="7755CE6E"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31DD4008" w14:textId="77777777" w:rsidR="00BF1172" w:rsidRPr="00F17C03" w:rsidRDefault="00395638" w:rsidP="00395638">
            <w:pPr>
              <w:pStyle w:val="NoSpacing"/>
              <w:jc w:val="center"/>
              <w:rPr>
                <w:rFonts w:ascii="Lato" w:hAnsi="Lato"/>
                <w:sz w:val="14"/>
                <w:szCs w:val="24"/>
              </w:rPr>
            </w:pPr>
            <w:r w:rsidRPr="00F17C03">
              <w:rPr>
                <w:rFonts w:ascii="Lato" w:hAnsi="Lato"/>
                <w:sz w:val="14"/>
                <w:szCs w:val="24"/>
              </w:rPr>
              <w:t>No</w:t>
            </w:r>
          </w:p>
        </w:tc>
      </w:tr>
      <w:tr w:rsidR="00197194" w:rsidRPr="00F17C03" w14:paraId="6B9401E4" w14:textId="77777777" w:rsidTr="00197194">
        <w:trPr>
          <w:trHeight w:val="197"/>
        </w:trPr>
        <w:tc>
          <w:tcPr>
            <w:tcW w:w="9450" w:type="dxa"/>
            <w:vMerge w:val="restart"/>
          </w:tcPr>
          <w:p w14:paraId="32190C99" w14:textId="77777777" w:rsidR="00197194" w:rsidRPr="00F17C03" w:rsidRDefault="00197194" w:rsidP="00395638">
            <w:pPr>
              <w:pStyle w:val="NoSpacing"/>
              <w:numPr>
                <w:ilvl w:val="0"/>
                <w:numId w:val="3"/>
              </w:numPr>
              <w:rPr>
                <w:rFonts w:ascii="Lato" w:hAnsi="Lato"/>
                <w:szCs w:val="24"/>
              </w:rPr>
            </w:pPr>
            <w:r w:rsidRPr="00F17C03">
              <w:rPr>
                <w:rFonts w:ascii="Lato" w:hAnsi="Lato"/>
                <w:szCs w:val="24"/>
              </w:rPr>
              <w:t xml:space="preserve">If no, explain: </w:t>
            </w:r>
          </w:p>
        </w:tc>
        <w:tc>
          <w:tcPr>
            <w:tcW w:w="540" w:type="dxa"/>
            <w:vMerge w:val="restart"/>
            <w:shd w:val="clear" w:color="auto" w:fill="D9D9D9" w:themeFill="background1" w:themeFillShade="D9"/>
            <w:vAlign w:val="center"/>
          </w:tcPr>
          <w:p w14:paraId="430BD82E" w14:textId="7572E051" w:rsidR="00197194" w:rsidRPr="00F17C03" w:rsidRDefault="00197194" w:rsidP="00F74CBF">
            <w:pPr>
              <w:pStyle w:val="NoSpacing"/>
              <w:jc w:val="center"/>
              <w:rPr>
                <w:rFonts w:ascii="Lato" w:hAnsi="Lato"/>
                <w:szCs w:val="24"/>
              </w:rPr>
            </w:pPr>
            <w:r w:rsidRPr="00F17C03">
              <w:rPr>
                <w:rFonts w:ascii="Lato" w:hAnsi="Lato"/>
                <w:sz w:val="14"/>
                <w:szCs w:val="24"/>
              </w:rPr>
              <w:t>N/A</w:t>
            </w:r>
          </w:p>
        </w:tc>
        <w:tc>
          <w:tcPr>
            <w:tcW w:w="1440" w:type="dxa"/>
            <w:gridSpan w:val="2"/>
            <w:shd w:val="clear" w:color="auto" w:fill="D9D9D9" w:themeFill="background1" w:themeFillShade="D9"/>
          </w:tcPr>
          <w:p w14:paraId="38713F3E" w14:textId="65255E74" w:rsidR="00197194" w:rsidRPr="00F17C03" w:rsidRDefault="00197194" w:rsidP="00197194">
            <w:pPr>
              <w:pStyle w:val="NoSpacing"/>
              <w:jc w:val="center"/>
              <w:rPr>
                <w:rFonts w:ascii="Lato" w:hAnsi="Lato"/>
                <w:sz w:val="14"/>
                <w:szCs w:val="24"/>
              </w:rPr>
            </w:pPr>
            <w:r w:rsidRPr="00F17C03">
              <w:rPr>
                <w:rFonts w:ascii="Lato" w:hAnsi="Lato"/>
                <w:sz w:val="14"/>
                <w:szCs w:val="24"/>
              </w:rPr>
              <w:t xml:space="preserve">Finding? </w:t>
            </w:r>
          </w:p>
        </w:tc>
      </w:tr>
      <w:tr w:rsidR="00197194" w:rsidRPr="00F17C03" w14:paraId="5FADBC93" w14:textId="77777777" w:rsidTr="00D6784E">
        <w:trPr>
          <w:trHeight w:val="827"/>
        </w:trPr>
        <w:tc>
          <w:tcPr>
            <w:tcW w:w="9450" w:type="dxa"/>
            <w:vMerge/>
          </w:tcPr>
          <w:p w14:paraId="454D0E74" w14:textId="77777777" w:rsidR="00197194" w:rsidRPr="00F17C03" w:rsidRDefault="00197194" w:rsidP="00D65AB6">
            <w:pPr>
              <w:pStyle w:val="NoSpacing"/>
              <w:numPr>
                <w:ilvl w:val="0"/>
                <w:numId w:val="3"/>
              </w:numPr>
              <w:rPr>
                <w:rFonts w:ascii="Lato" w:hAnsi="Lato"/>
                <w:szCs w:val="24"/>
              </w:rPr>
            </w:pPr>
          </w:p>
        </w:tc>
        <w:tc>
          <w:tcPr>
            <w:tcW w:w="540" w:type="dxa"/>
            <w:vMerge/>
            <w:shd w:val="clear" w:color="auto" w:fill="D9D9D9" w:themeFill="background1" w:themeFillShade="D9"/>
          </w:tcPr>
          <w:p w14:paraId="281975E6" w14:textId="300B8729" w:rsidR="00197194" w:rsidRPr="00F17C03" w:rsidRDefault="00197194" w:rsidP="00D65AB6">
            <w:pPr>
              <w:pStyle w:val="NoSpacing"/>
              <w:numPr>
                <w:ilvl w:val="0"/>
                <w:numId w:val="3"/>
              </w:numPr>
              <w:rPr>
                <w:rFonts w:ascii="Lato" w:hAnsi="Lato"/>
                <w:szCs w:val="24"/>
              </w:rPr>
            </w:pPr>
          </w:p>
        </w:tc>
        <w:tc>
          <w:tcPr>
            <w:tcW w:w="720" w:type="dxa"/>
            <w:shd w:val="clear" w:color="auto" w:fill="auto"/>
            <w:vAlign w:val="center"/>
          </w:tcPr>
          <w:p w14:paraId="73CCCBF2" w14:textId="77777777" w:rsidR="00197194" w:rsidRPr="00F17C03" w:rsidRDefault="00197194" w:rsidP="00D65AB6">
            <w:pPr>
              <w:pStyle w:val="NoSpacing"/>
              <w:jc w:val="center"/>
              <w:rPr>
                <w:rFonts w:ascii="Lato" w:hAnsi="Lato"/>
                <w:sz w:val="14"/>
                <w:szCs w:val="24"/>
              </w:rPr>
            </w:pPr>
            <w:r w:rsidRPr="00F17C03">
              <w:rPr>
                <w:rFonts w:ascii="Lato" w:hAnsi="Lato"/>
                <w:sz w:val="14"/>
                <w:szCs w:val="24"/>
              </w:rPr>
              <w:t>Yes</w:t>
            </w:r>
          </w:p>
        </w:tc>
        <w:tc>
          <w:tcPr>
            <w:tcW w:w="720" w:type="dxa"/>
            <w:shd w:val="clear" w:color="auto" w:fill="auto"/>
            <w:vAlign w:val="center"/>
          </w:tcPr>
          <w:p w14:paraId="12B9097D" w14:textId="77777777" w:rsidR="00197194" w:rsidRPr="00F17C03" w:rsidRDefault="00197194" w:rsidP="00D65AB6">
            <w:pPr>
              <w:pStyle w:val="NoSpacing"/>
              <w:jc w:val="center"/>
              <w:rPr>
                <w:rFonts w:ascii="Lato" w:hAnsi="Lato"/>
                <w:sz w:val="14"/>
                <w:szCs w:val="24"/>
              </w:rPr>
            </w:pPr>
            <w:r w:rsidRPr="00F17C03">
              <w:rPr>
                <w:rFonts w:ascii="Lato" w:hAnsi="Lato"/>
                <w:sz w:val="14"/>
                <w:szCs w:val="24"/>
              </w:rPr>
              <w:t>No</w:t>
            </w:r>
          </w:p>
        </w:tc>
      </w:tr>
      <w:tr w:rsidR="00BF1172" w:rsidRPr="00F17C03" w14:paraId="504A5C6C" w14:textId="77777777" w:rsidTr="00DA544B">
        <w:tc>
          <w:tcPr>
            <w:tcW w:w="11430" w:type="dxa"/>
            <w:gridSpan w:val="4"/>
            <w:vAlign w:val="center"/>
          </w:tcPr>
          <w:p w14:paraId="27284E23" w14:textId="77777777" w:rsidR="00BF1172" w:rsidRPr="00F17C03" w:rsidRDefault="00BF1172" w:rsidP="00BF1172">
            <w:pPr>
              <w:pStyle w:val="NoSpacing"/>
              <w:numPr>
                <w:ilvl w:val="0"/>
                <w:numId w:val="4"/>
              </w:numPr>
              <w:rPr>
                <w:rFonts w:ascii="Lato" w:hAnsi="Lato"/>
                <w:sz w:val="14"/>
                <w:szCs w:val="24"/>
              </w:rPr>
            </w:pPr>
            <w:r w:rsidRPr="00F17C03">
              <w:rPr>
                <w:rFonts w:ascii="Lato" w:hAnsi="Lato"/>
                <w:szCs w:val="24"/>
              </w:rPr>
              <w:t>Did the SFA restrict competition by:</w:t>
            </w:r>
          </w:p>
        </w:tc>
      </w:tr>
      <w:tr w:rsidR="00BF1172" w:rsidRPr="00F17C03" w14:paraId="44481B55" w14:textId="77777777" w:rsidTr="00DA544B">
        <w:tc>
          <w:tcPr>
            <w:tcW w:w="9990" w:type="dxa"/>
            <w:gridSpan w:val="2"/>
            <w:vAlign w:val="center"/>
          </w:tcPr>
          <w:p w14:paraId="4FC86E8E" w14:textId="77777777" w:rsidR="00BF1172" w:rsidRPr="00F17C03" w:rsidRDefault="00BF1172" w:rsidP="00BF1172">
            <w:pPr>
              <w:pStyle w:val="NoSpacing"/>
              <w:numPr>
                <w:ilvl w:val="0"/>
                <w:numId w:val="3"/>
              </w:numPr>
              <w:rPr>
                <w:rFonts w:ascii="Lato" w:hAnsi="Lato"/>
                <w:szCs w:val="24"/>
              </w:rPr>
            </w:pPr>
            <w:r w:rsidRPr="00F17C03">
              <w:rPr>
                <w:rFonts w:ascii="Lato" w:hAnsi="Lato"/>
                <w:szCs w:val="24"/>
              </w:rPr>
              <w:t>Placing unreasonable requirements on firms to qualify for business?</w:t>
            </w:r>
          </w:p>
        </w:tc>
        <w:tc>
          <w:tcPr>
            <w:tcW w:w="720" w:type="dxa"/>
            <w:shd w:val="clear" w:color="auto" w:fill="auto"/>
            <w:vAlign w:val="center"/>
          </w:tcPr>
          <w:p w14:paraId="574616D3"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Yes -Finding</w:t>
            </w:r>
          </w:p>
        </w:tc>
        <w:tc>
          <w:tcPr>
            <w:tcW w:w="720" w:type="dxa"/>
            <w:vAlign w:val="center"/>
          </w:tcPr>
          <w:p w14:paraId="36E6834E"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 xml:space="preserve">No </w:t>
            </w:r>
          </w:p>
        </w:tc>
      </w:tr>
      <w:tr w:rsidR="00BF1172" w:rsidRPr="00F17C03" w14:paraId="53AEE0A7" w14:textId="77777777" w:rsidTr="00DA544B">
        <w:tc>
          <w:tcPr>
            <w:tcW w:w="9990" w:type="dxa"/>
            <w:gridSpan w:val="2"/>
            <w:vAlign w:val="center"/>
          </w:tcPr>
          <w:p w14:paraId="1D4D571C" w14:textId="77777777" w:rsidR="00BF1172" w:rsidRPr="00F17C03" w:rsidRDefault="00BF1172" w:rsidP="00BF1172">
            <w:pPr>
              <w:pStyle w:val="NoSpacing"/>
              <w:numPr>
                <w:ilvl w:val="0"/>
                <w:numId w:val="3"/>
              </w:numPr>
              <w:rPr>
                <w:rFonts w:ascii="Lato" w:hAnsi="Lato"/>
                <w:szCs w:val="24"/>
              </w:rPr>
            </w:pPr>
            <w:r w:rsidRPr="00F17C03">
              <w:rPr>
                <w:rFonts w:ascii="Lato" w:hAnsi="Lato"/>
                <w:szCs w:val="24"/>
              </w:rPr>
              <w:t xml:space="preserve">Requiring unnecessary experience or excessive bonding? </w:t>
            </w:r>
          </w:p>
        </w:tc>
        <w:tc>
          <w:tcPr>
            <w:tcW w:w="720" w:type="dxa"/>
            <w:shd w:val="clear" w:color="auto" w:fill="auto"/>
            <w:vAlign w:val="center"/>
          </w:tcPr>
          <w:p w14:paraId="3B138EBC"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Yes -Finding</w:t>
            </w:r>
          </w:p>
        </w:tc>
        <w:tc>
          <w:tcPr>
            <w:tcW w:w="720" w:type="dxa"/>
            <w:vAlign w:val="center"/>
          </w:tcPr>
          <w:p w14:paraId="785799A9"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 xml:space="preserve">No </w:t>
            </w:r>
          </w:p>
        </w:tc>
      </w:tr>
      <w:tr w:rsidR="00BF1172" w:rsidRPr="00F17C03" w14:paraId="4E08E5B2" w14:textId="77777777" w:rsidTr="00DA544B">
        <w:tc>
          <w:tcPr>
            <w:tcW w:w="9990" w:type="dxa"/>
            <w:gridSpan w:val="2"/>
            <w:vAlign w:val="center"/>
          </w:tcPr>
          <w:p w14:paraId="76ED5509" w14:textId="77777777" w:rsidR="00BF1172" w:rsidRPr="00F17C03" w:rsidRDefault="00BF1172" w:rsidP="00BF1172">
            <w:pPr>
              <w:pStyle w:val="NoSpacing"/>
              <w:numPr>
                <w:ilvl w:val="0"/>
                <w:numId w:val="3"/>
              </w:numPr>
              <w:rPr>
                <w:rFonts w:ascii="Lato" w:hAnsi="Lato"/>
                <w:szCs w:val="24"/>
              </w:rPr>
            </w:pPr>
            <w:r w:rsidRPr="00F17C03">
              <w:rPr>
                <w:rFonts w:ascii="Lato" w:hAnsi="Lato"/>
                <w:szCs w:val="24"/>
              </w:rPr>
              <w:t xml:space="preserve">Specifying a “brand name” product, not allowing “an equal” product to be offered? </w:t>
            </w:r>
          </w:p>
        </w:tc>
        <w:tc>
          <w:tcPr>
            <w:tcW w:w="720" w:type="dxa"/>
            <w:shd w:val="clear" w:color="auto" w:fill="auto"/>
            <w:vAlign w:val="center"/>
          </w:tcPr>
          <w:p w14:paraId="09E42977"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Yes -Finding</w:t>
            </w:r>
          </w:p>
        </w:tc>
        <w:tc>
          <w:tcPr>
            <w:tcW w:w="720" w:type="dxa"/>
            <w:vAlign w:val="center"/>
          </w:tcPr>
          <w:p w14:paraId="111782FD" w14:textId="77777777" w:rsidR="00BF1172" w:rsidRPr="00F17C03" w:rsidRDefault="00BF1172" w:rsidP="00BF1172">
            <w:pPr>
              <w:pStyle w:val="NoSpacing"/>
              <w:jc w:val="center"/>
              <w:rPr>
                <w:rFonts w:ascii="Lato" w:hAnsi="Lato"/>
                <w:sz w:val="14"/>
                <w:szCs w:val="20"/>
              </w:rPr>
            </w:pPr>
            <w:r w:rsidRPr="00F17C03">
              <w:rPr>
                <w:rFonts w:ascii="Lato" w:hAnsi="Lato"/>
                <w:sz w:val="14"/>
                <w:szCs w:val="24"/>
              </w:rPr>
              <w:t xml:space="preserve">No </w:t>
            </w:r>
          </w:p>
        </w:tc>
      </w:tr>
      <w:tr w:rsidR="00BF1172" w:rsidRPr="00F17C03" w14:paraId="3C15AB00" w14:textId="77777777" w:rsidTr="00980FF3">
        <w:trPr>
          <w:trHeight w:val="620"/>
        </w:trPr>
        <w:tc>
          <w:tcPr>
            <w:tcW w:w="9990" w:type="dxa"/>
            <w:gridSpan w:val="2"/>
            <w:vAlign w:val="center"/>
          </w:tcPr>
          <w:p w14:paraId="4660C9EF" w14:textId="77777777" w:rsidR="00BF1172" w:rsidRPr="00F17C03" w:rsidRDefault="00BF1172" w:rsidP="00BF1172">
            <w:pPr>
              <w:pStyle w:val="NoSpacing"/>
              <w:numPr>
                <w:ilvl w:val="0"/>
                <w:numId w:val="4"/>
              </w:numPr>
              <w:rPr>
                <w:rFonts w:ascii="Lato" w:hAnsi="Lato"/>
                <w:szCs w:val="24"/>
              </w:rPr>
            </w:pPr>
            <w:r w:rsidRPr="00F17C03">
              <w:rPr>
                <w:rFonts w:ascii="Lato" w:hAnsi="Lato"/>
                <w:szCs w:val="24"/>
              </w:rPr>
              <w:t xml:space="preserve">Were clear and accurate descriptions of the technical requirements provided for the product, or service being procured? </w:t>
            </w:r>
          </w:p>
        </w:tc>
        <w:tc>
          <w:tcPr>
            <w:tcW w:w="720" w:type="dxa"/>
            <w:shd w:val="clear" w:color="auto" w:fill="auto"/>
            <w:vAlign w:val="center"/>
          </w:tcPr>
          <w:p w14:paraId="0A2FC1B9"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5279F43"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No -Finding</w:t>
            </w:r>
          </w:p>
        </w:tc>
      </w:tr>
      <w:tr w:rsidR="00B1541B" w:rsidRPr="00F17C03" w14:paraId="189ADE6B" w14:textId="77777777" w:rsidTr="00870223">
        <w:trPr>
          <w:trHeight w:val="1988"/>
        </w:trPr>
        <w:tc>
          <w:tcPr>
            <w:tcW w:w="11430" w:type="dxa"/>
            <w:gridSpan w:val="4"/>
          </w:tcPr>
          <w:p w14:paraId="264DFACA" w14:textId="77777777" w:rsidR="00B1541B" w:rsidRPr="00F17C03" w:rsidRDefault="00B1541B" w:rsidP="00B1541B">
            <w:pPr>
              <w:pStyle w:val="NoSpacing"/>
              <w:rPr>
                <w:rFonts w:ascii="Lato" w:hAnsi="Lato"/>
                <w:sz w:val="14"/>
                <w:szCs w:val="24"/>
              </w:rPr>
            </w:pPr>
            <w:r w:rsidRPr="00F17C03">
              <w:rPr>
                <w:rFonts w:ascii="Lato" w:hAnsi="Lato"/>
                <w:szCs w:val="24"/>
              </w:rPr>
              <w:lastRenderedPageBreak/>
              <w:t>ADDITIONAL COMMENTS:</w:t>
            </w:r>
          </w:p>
        </w:tc>
      </w:tr>
      <w:tr w:rsidR="00BF1172" w:rsidRPr="00F17C03" w14:paraId="03103513" w14:textId="77777777" w:rsidTr="00DA544B">
        <w:trPr>
          <w:trHeight w:val="71"/>
        </w:trPr>
        <w:tc>
          <w:tcPr>
            <w:tcW w:w="11430" w:type="dxa"/>
            <w:gridSpan w:val="4"/>
            <w:shd w:val="clear" w:color="auto" w:fill="D9D9D9" w:themeFill="background1" w:themeFillShade="D9"/>
            <w:vAlign w:val="center"/>
          </w:tcPr>
          <w:p w14:paraId="085369D8" w14:textId="77777777" w:rsidR="00BF1172" w:rsidRPr="00F17C03" w:rsidRDefault="00BF1172" w:rsidP="006575FC">
            <w:pPr>
              <w:pStyle w:val="NoSpacing"/>
              <w:rPr>
                <w:rFonts w:ascii="Lato" w:hAnsi="Lato"/>
                <w:b/>
                <w:szCs w:val="24"/>
              </w:rPr>
            </w:pPr>
            <w:r w:rsidRPr="00F17C03">
              <w:rPr>
                <w:rFonts w:ascii="Lato" w:hAnsi="Lato"/>
                <w:b/>
                <w:caps/>
                <w:szCs w:val="24"/>
              </w:rPr>
              <w:t>Solicitation – Competitive Sealed Bids and Request for Proposals</w:t>
            </w:r>
          </w:p>
        </w:tc>
      </w:tr>
      <w:tr w:rsidR="006575FC" w:rsidRPr="00F17C03" w14:paraId="29CE039E" w14:textId="77777777" w:rsidTr="00DA544B">
        <w:tc>
          <w:tcPr>
            <w:tcW w:w="11430" w:type="dxa"/>
            <w:gridSpan w:val="4"/>
            <w:vAlign w:val="center"/>
          </w:tcPr>
          <w:p w14:paraId="1FD0D6D2" w14:textId="77777777" w:rsidR="006575FC" w:rsidRPr="00F17C03" w:rsidRDefault="006575FC" w:rsidP="006575FC">
            <w:pPr>
              <w:pStyle w:val="NoSpacing"/>
              <w:numPr>
                <w:ilvl w:val="0"/>
                <w:numId w:val="4"/>
              </w:numPr>
              <w:rPr>
                <w:rFonts w:ascii="Lato" w:hAnsi="Lato"/>
                <w:sz w:val="14"/>
                <w:szCs w:val="24"/>
              </w:rPr>
            </w:pPr>
            <w:r w:rsidRPr="00F17C03">
              <w:rPr>
                <w:rFonts w:ascii="Lato" w:hAnsi="Lato"/>
                <w:szCs w:val="24"/>
              </w:rPr>
              <w:t xml:space="preserve">Did the Invitation for Bid (IFB) or Request for Proposal (RFP):   </w:t>
            </w:r>
          </w:p>
        </w:tc>
      </w:tr>
      <w:tr w:rsidR="00BF1172" w:rsidRPr="00F17C03" w14:paraId="78447043" w14:textId="77777777" w:rsidTr="00DA544B">
        <w:trPr>
          <w:trHeight w:val="620"/>
        </w:trPr>
        <w:tc>
          <w:tcPr>
            <w:tcW w:w="9990" w:type="dxa"/>
            <w:gridSpan w:val="2"/>
            <w:vAlign w:val="center"/>
          </w:tcPr>
          <w:p w14:paraId="5F6DA042" w14:textId="77777777" w:rsidR="00BF1172" w:rsidRPr="00F17C03" w:rsidRDefault="006575FC" w:rsidP="00412BC5">
            <w:pPr>
              <w:pStyle w:val="NoSpacing"/>
              <w:numPr>
                <w:ilvl w:val="0"/>
                <w:numId w:val="25"/>
              </w:numPr>
              <w:rPr>
                <w:rFonts w:ascii="Lato" w:hAnsi="Lato"/>
                <w:szCs w:val="24"/>
              </w:rPr>
            </w:pPr>
            <w:r w:rsidRPr="00F17C03">
              <w:rPr>
                <w:rFonts w:ascii="Lato" w:hAnsi="Lato"/>
                <w:szCs w:val="24"/>
              </w:rPr>
              <w:t xml:space="preserve">Identify all specifications, evaluation factors and their relative importance with price as the primary factor? </w:t>
            </w:r>
          </w:p>
        </w:tc>
        <w:tc>
          <w:tcPr>
            <w:tcW w:w="720" w:type="dxa"/>
            <w:shd w:val="clear" w:color="auto" w:fill="auto"/>
            <w:vAlign w:val="center"/>
          </w:tcPr>
          <w:p w14:paraId="0BA9F858"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12A8FED2"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No -Finding</w:t>
            </w:r>
          </w:p>
        </w:tc>
      </w:tr>
      <w:tr w:rsidR="00BF1172" w:rsidRPr="00F17C03" w14:paraId="2C79EBFD" w14:textId="77777777" w:rsidTr="00DA544B">
        <w:tc>
          <w:tcPr>
            <w:tcW w:w="9990" w:type="dxa"/>
            <w:gridSpan w:val="2"/>
            <w:vAlign w:val="center"/>
          </w:tcPr>
          <w:p w14:paraId="7493C075" w14:textId="77777777" w:rsidR="00BF1172" w:rsidRPr="00F17C03" w:rsidRDefault="006575FC" w:rsidP="00412BC5">
            <w:pPr>
              <w:pStyle w:val="NoSpacing"/>
              <w:numPr>
                <w:ilvl w:val="0"/>
                <w:numId w:val="25"/>
              </w:numPr>
              <w:rPr>
                <w:rFonts w:ascii="Lato" w:hAnsi="Lato"/>
                <w:szCs w:val="24"/>
              </w:rPr>
            </w:pPr>
            <w:r w:rsidRPr="00F17C03">
              <w:rPr>
                <w:rFonts w:ascii="Lato" w:hAnsi="Lato"/>
                <w:szCs w:val="24"/>
              </w:rPr>
              <w:t xml:space="preserve">Seek/invite two or more qualified sources willing and able to compete? </w:t>
            </w:r>
          </w:p>
        </w:tc>
        <w:tc>
          <w:tcPr>
            <w:tcW w:w="720" w:type="dxa"/>
            <w:shd w:val="clear" w:color="auto" w:fill="auto"/>
            <w:vAlign w:val="center"/>
          </w:tcPr>
          <w:p w14:paraId="634B4E19" w14:textId="77777777" w:rsidR="00BF1172" w:rsidRPr="00F17C03" w:rsidRDefault="00BF1172" w:rsidP="00BF1172">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5B001030" w14:textId="77777777" w:rsidR="00BF1172" w:rsidRPr="00F17C03" w:rsidRDefault="00BF1172" w:rsidP="00D65AB6">
            <w:pPr>
              <w:pStyle w:val="NoSpacing"/>
              <w:jc w:val="center"/>
              <w:rPr>
                <w:rFonts w:ascii="Lato" w:hAnsi="Lato"/>
                <w:sz w:val="14"/>
                <w:szCs w:val="24"/>
              </w:rPr>
            </w:pPr>
            <w:r w:rsidRPr="00F17C03">
              <w:rPr>
                <w:rFonts w:ascii="Lato" w:hAnsi="Lato"/>
                <w:sz w:val="14"/>
                <w:szCs w:val="24"/>
              </w:rPr>
              <w:t xml:space="preserve">No </w:t>
            </w:r>
          </w:p>
        </w:tc>
      </w:tr>
      <w:tr w:rsidR="003B2FC3" w:rsidRPr="00F17C03" w14:paraId="44B4603D" w14:textId="77777777" w:rsidTr="00DA544B">
        <w:tc>
          <w:tcPr>
            <w:tcW w:w="11430" w:type="dxa"/>
            <w:gridSpan w:val="4"/>
            <w:vAlign w:val="center"/>
          </w:tcPr>
          <w:p w14:paraId="5C5F07A0" w14:textId="77777777" w:rsidR="003B2FC3" w:rsidRPr="00F17C03" w:rsidRDefault="003B2FC3" w:rsidP="003B2FC3">
            <w:pPr>
              <w:pStyle w:val="NoSpacing"/>
              <w:numPr>
                <w:ilvl w:val="1"/>
                <w:numId w:val="3"/>
              </w:numPr>
              <w:rPr>
                <w:rFonts w:ascii="Lato" w:hAnsi="Lato"/>
                <w:szCs w:val="24"/>
              </w:rPr>
            </w:pPr>
            <w:r w:rsidRPr="00F17C03">
              <w:rPr>
                <w:rFonts w:ascii="Lato" w:hAnsi="Lato"/>
                <w:szCs w:val="24"/>
              </w:rPr>
              <w:t>If no, finish completing this section and answer questions in the Noncompetitive Proposals section.</w:t>
            </w:r>
          </w:p>
        </w:tc>
      </w:tr>
      <w:tr w:rsidR="00A50C25" w:rsidRPr="00F17C03" w14:paraId="7FC494F3" w14:textId="77777777" w:rsidTr="00DA544B">
        <w:tc>
          <w:tcPr>
            <w:tcW w:w="9450" w:type="dxa"/>
            <w:vAlign w:val="center"/>
          </w:tcPr>
          <w:p w14:paraId="154DACD3" w14:textId="507039A3" w:rsidR="00A50C25" w:rsidRPr="00F17C03" w:rsidRDefault="00A50C25" w:rsidP="00A50C25">
            <w:pPr>
              <w:pStyle w:val="NoSpacing"/>
              <w:numPr>
                <w:ilvl w:val="0"/>
                <w:numId w:val="25"/>
              </w:numPr>
              <w:rPr>
                <w:rFonts w:ascii="Lato" w:hAnsi="Lato"/>
                <w:szCs w:val="24"/>
              </w:rPr>
            </w:pPr>
            <w:r w:rsidRPr="00F17C03">
              <w:rPr>
                <w:rFonts w:ascii="Lato" w:hAnsi="Lato"/>
                <w:szCs w:val="24"/>
              </w:rPr>
              <w:t>Include the requirement for contract award to the lowest responsive and responsible bidder or bid/offer most advantageous to the program with price and other factors considered?  (Price as the primary factor)</w:t>
            </w:r>
          </w:p>
        </w:tc>
        <w:tc>
          <w:tcPr>
            <w:tcW w:w="540" w:type="dxa"/>
            <w:shd w:val="clear" w:color="auto" w:fill="D9D9D9" w:themeFill="background1" w:themeFillShade="D9"/>
            <w:vAlign w:val="center"/>
          </w:tcPr>
          <w:p w14:paraId="71857FF2" w14:textId="1E1737B1" w:rsidR="00A50C25" w:rsidRPr="00F17C03" w:rsidRDefault="00A50C25" w:rsidP="00F74CBF">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298A61E0"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3CD984B3"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37B59C29" w14:textId="77777777" w:rsidTr="00DA544B">
        <w:tc>
          <w:tcPr>
            <w:tcW w:w="9990" w:type="dxa"/>
            <w:gridSpan w:val="2"/>
            <w:vAlign w:val="center"/>
          </w:tcPr>
          <w:p w14:paraId="33932AE2" w14:textId="77777777" w:rsidR="00A50C25" w:rsidRPr="00F17C03" w:rsidRDefault="00A50C25" w:rsidP="00A50C25">
            <w:pPr>
              <w:pStyle w:val="NoSpacing"/>
              <w:numPr>
                <w:ilvl w:val="0"/>
                <w:numId w:val="25"/>
              </w:numPr>
              <w:rPr>
                <w:rFonts w:ascii="Lato" w:hAnsi="Lato"/>
                <w:szCs w:val="24"/>
              </w:rPr>
            </w:pPr>
            <w:r w:rsidRPr="00F17C03">
              <w:rPr>
                <w:rFonts w:ascii="Lato" w:hAnsi="Lato"/>
                <w:szCs w:val="24"/>
              </w:rPr>
              <w:t xml:space="preserve">Provide adequate time provided for bidders to respond prior to the bid opening date? </w:t>
            </w:r>
          </w:p>
        </w:tc>
        <w:tc>
          <w:tcPr>
            <w:tcW w:w="720" w:type="dxa"/>
            <w:shd w:val="clear" w:color="auto" w:fill="auto"/>
            <w:vAlign w:val="center"/>
          </w:tcPr>
          <w:p w14:paraId="2FE0FCA4"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548DF91"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58FF467D" w14:textId="77777777" w:rsidTr="00DA544B">
        <w:tc>
          <w:tcPr>
            <w:tcW w:w="9990" w:type="dxa"/>
            <w:gridSpan w:val="2"/>
            <w:vAlign w:val="center"/>
          </w:tcPr>
          <w:p w14:paraId="4D34AC9B" w14:textId="77777777" w:rsidR="00A50C25" w:rsidRPr="00F17C03" w:rsidRDefault="00A50C25" w:rsidP="00A50C25">
            <w:pPr>
              <w:pStyle w:val="NoSpacing"/>
              <w:numPr>
                <w:ilvl w:val="0"/>
                <w:numId w:val="4"/>
              </w:numPr>
              <w:rPr>
                <w:rFonts w:ascii="Lato" w:hAnsi="Lato"/>
                <w:sz w:val="14"/>
                <w:szCs w:val="24"/>
              </w:rPr>
            </w:pPr>
            <w:r w:rsidRPr="00F17C03">
              <w:rPr>
                <w:rFonts w:ascii="Lato" w:hAnsi="Lato"/>
                <w:szCs w:val="24"/>
              </w:rPr>
              <w:t xml:space="preserve">Was the solicitation publically advertised to an adequate number of qualified sources to secure more than one bid/offer? </w:t>
            </w:r>
          </w:p>
        </w:tc>
        <w:tc>
          <w:tcPr>
            <w:tcW w:w="720" w:type="dxa"/>
            <w:shd w:val="clear" w:color="auto" w:fill="auto"/>
            <w:vAlign w:val="center"/>
          </w:tcPr>
          <w:p w14:paraId="78CE9CBC"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295FBDC0"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3AD1717F" w14:textId="77777777" w:rsidTr="00DA544B">
        <w:tc>
          <w:tcPr>
            <w:tcW w:w="11430" w:type="dxa"/>
            <w:gridSpan w:val="4"/>
            <w:vAlign w:val="center"/>
          </w:tcPr>
          <w:p w14:paraId="54401E26" w14:textId="77777777" w:rsidR="00A50C25" w:rsidRPr="00F17C03" w:rsidRDefault="00A50C25" w:rsidP="00A50C25">
            <w:pPr>
              <w:pStyle w:val="NoSpacing"/>
              <w:numPr>
                <w:ilvl w:val="0"/>
                <w:numId w:val="4"/>
              </w:numPr>
              <w:rPr>
                <w:rFonts w:ascii="Lato" w:hAnsi="Lato"/>
                <w:sz w:val="14"/>
                <w:szCs w:val="24"/>
              </w:rPr>
            </w:pPr>
            <w:r w:rsidRPr="00F17C03">
              <w:rPr>
                <w:rFonts w:ascii="Lato" w:hAnsi="Lato"/>
                <w:szCs w:val="24"/>
              </w:rPr>
              <w:t xml:space="preserve">Did the IFB or RFP include the following clauses, as applicable: </w:t>
            </w:r>
          </w:p>
        </w:tc>
      </w:tr>
      <w:tr w:rsidR="00A50C25" w:rsidRPr="00F17C03" w14:paraId="5BE9CAAA" w14:textId="77777777" w:rsidTr="00DA544B">
        <w:tc>
          <w:tcPr>
            <w:tcW w:w="9990" w:type="dxa"/>
            <w:gridSpan w:val="2"/>
            <w:vAlign w:val="center"/>
          </w:tcPr>
          <w:p w14:paraId="0FFBD8E0" w14:textId="77777777" w:rsidR="00A50C25" w:rsidRPr="00F17C03" w:rsidRDefault="00A50C25" w:rsidP="00A50C25">
            <w:pPr>
              <w:pStyle w:val="NoSpacing"/>
              <w:numPr>
                <w:ilvl w:val="0"/>
                <w:numId w:val="26"/>
              </w:numPr>
              <w:rPr>
                <w:rFonts w:ascii="Lato" w:hAnsi="Lato"/>
                <w:szCs w:val="24"/>
              </w:rPr>
            </w:pPr>
            <w:r w:rsidRPr="00F17C03">
              <w:rPr>
                <w:rFonts w:ascii="Lato" w:hAnsi="Lato"/>
                <w:szCs w:val="24"/>
              </w:rPr>
              <w:t xml:space="preserve">Termination for cause and for convenience clause included with the manner by which it will be effected and the basis for settlement? (For contracts in excess of $10,000 only) </w:t>
            </w:r>
          </w:p>
        </w:tc>
        <w:tc>
          <w:tcPr>
            <w:tcW w:w="720" w:type="dxa"/>
            <w:shd w:val="clear" w:color="auto" w:fill="auto"/>
            <w:vAlign w:val="center"/>
          </w:tcPr>
          <w:p w14:paraId="4BBBC4A5"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7D73BB6A"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7395F9CC" w14:textId="77777777" w:rsidTr="00DA544B">
        <w:tc>
          <w:tcPr>
            <w:tcW w:w="9990" w:type="dxa"/>
            <w:gridSpan w:val="2"/>
            <w:vAlign w:val="center"/>
          </w:tcPr>
          <w:p w14:paraId="3310D106" w14:textId="5A58D7BC" w:rsidR="00A50C25" w:rsidRPr="00F17C03" w:rsidRDefault="00A50C25" w:rsidP="00FF0A45">
            <w:pPr>
              <w:pStyle w:val="NoSpacing"/>
              <w:numPr>
                <w:ilvl w:val="0"/>
                <w:numId w:val="26"/>
              </w:numPr>
              <w:rPr>
                <w:rFonts w:ascii="Lato" w:hAnsi="Lato"/>
                <w:szCs w:val="24"/>
              </w:rPr>
            </w:pPr>
            <w:r w:rsidRPr="00F17C03">
              <w:rPr>
                <w:rFonts w:ascii="Lato" w:hAnsi="Lato"/>
                <w:szCs w:val="24"/>
              </w:rPr>
              <w:t>Equal Employment Opportunity</w:t>
            </w:r>
            <w:r w:rsidR="00FF0A45" w:rsidRPr="00F17C03">
              <w:rPr>
                <w:rFonts w:ascii="Lato" w:hAnsi="Lato"/>
                <w:szCs w:val="24"/>
              </w:rPr>
              <w:t>?</w:t>
            </w:r>
            <w:r w:rsidRPr="00F17C03">
              <w:rPr>
                <w:rFonts w:ascii="Lato" w:hAnsi="Lato"/>
                <w:szCs w:val="24"/>
              </w:rPr>
              <w:t xml:space="preserve"> (in excess of $10,000) </w:t>
            </w:r>
          </w:p>
        </w:tc>
        <w:tc>
          <w:tcPr>
            <w:tcW w:w="720" w:type="dxa"/>
            <w:shd w:val="clear" w:color="auto" w:fill="auto"/>
            <w:vAlign w:val="center"/>
          </w:tcPr>
          <w:p w14:paraId="272F90EC"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6D77AFC"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F74CBF" w:rsidRPr="00F17C03" w14:paraId="3E88EDB4" w14:textId="77777777" w:rsidTr="00F74CBF">
        <w:tc>
          <w:tcPr>
            <w:tcW w:w="9450" w:type="dxa"/>
            <w:vAlign w:val="center"/>
          </w:tcPr>
          <w:p w14:paraId="544DCB09" w14:textId="77777777" w:rsidR="00FF0A45" w:rsidRPr="00F17C03" w:rsidRDefault="00F74CBF" w:rsidP="00FF0A45">
            <w:pPr>
              <w:pStyle w:val="NoSpacing"/>
              <w:numPr>
                <w:ilvl w:val="0"/>
                <w:numId w:val="26"/>
              </w:numPr>
              <w:rPr>
                <w:rFonts w:ascii="Lato" w:hAnsi="Lato"/>
                <w:szCs w:val="24"/>
              </w:rPr>
            </w:pPr>
            <w:r w:rsidRPr="00F17C03">
              <w:rPr>
                <w:rFonts w:ascii="Lato" w:hAnsi="Lato"/>
                <w:szCs w:val="24"/>
              </w:rPr>
              <w:t>Contract Work Hours/Safety Standards Act (40 U.S.C. 3701-3708)</w:t>
            </w:r>
            <w:r w:rsidR="00FF0A45" w:rsidRPr="00F17C03">
              <w:rPr>
                <w:rFonts w:ascii="Lato" w:hAnsi="Lato"/>
                <w:szCs w:val="24"/>
              </w:rPr>
              <w:t>?</w:t>
            </w:r>
            <w:r w:rsidRPr="00F17C03">
              <w:rPr>
                <w:rFonts w:ascii="Lato" w:hAnsi="Lato"/>
                <w:szCs w:val="24"/>
              </w:rPr>
              <w:t xml:space="preserve"> </w:t>
            </w:r>
          </w:p>
          <w:p w14:paraId="388F5167" w14:textId="31062889" w:rsidR="00F74CBF" w:rsidRPr="00F17C03" w:rsidRDefault="00F74CBF" w:rsidP="00FF0A45">
            <w:pPr>
              <w:pStyle w:val="NoSpacing"/>
              <w:ind w:left="1080"/>
              <w:rPr>
                <w:rFonts w:ascii="Lato" w:hAnsi="Lato"/>
                <w:szCs w:val="24"/>
              </w:rPr>
            </w:pPr>
            <w:r w:rsidRPr="00F17C03">
              <w:rPr>
                <w:rFonts w:ascii="Lato" w:hAnsi="Lato"/>
                <w:szCs w:val="24"/>
              </w:rPr>
              <w:t>(for contracts in excess of $2,500)</w:t>
            </w:r>
          </w:p>
        </w:tc>
        <w:tc>
          <w:tcPr>
            <w:tcW w:w="540" w:type="dxa"/>
            <w:shd w:val="clear" w:color="auto" w:fill="D9D9D9" w:themeFill="background1" w:themeFillShade="D9"/>
            <w:vAlign w:val="center"/>
          </w:tcPr>
          <w:p w14:paraId="5B9D08A9" w14:textId="7B249246" w:rsidR="00F74CBF" w:rsidRPr="00F17C03" w:rsidRDefault="00F74CBF" w:rsidP="00F74CBF">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3262177C" w14:textId="77777777" w:rsidR="00F74CBF" w:rsidRPr="00F17C03" w:rsidRDefault="00F74CBF"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782BAC96" w14:textId="77777777" w:rsidR="00F74CBF" w:rsidRPr="00F17C03" w:rsidRDefault="00F74CBF" w:rsidP="00A50C25">
            <w:pPr>
              <w:pStyle w:val="NoSpacing"/>
              <w:jc w:val="center"/>
              <w:rPr>
                <w:rFonts w:ascii="Lato" w:hAnsi="Lato"/>
                <w:sz w:val="14"/>
                <w:szCs w:val="24"/>
              </w:rPr>
            </w:pPr>
            <w:r w:rsidRPr="00F17C03">
              <w:rPr>
                <w:rFonts w:ascii="Lato" w:hAnsi="Lato"/>
                <w:sz w:val="14"/>
                <w:szCs w:val="24"/>
              </w:rPr>
              <w:t>No -Finding</w:t>
            </w:r>
          </w:p>
        </w:tc>
      </w:tr>
      <w:tr w:rsidR="00F74CBF" w:rsidRPr="00F17C03" w14:paraId="108EAFF2" w14:textId="77777777" w:rsidTr="00F74CBF">
        <w:tc>
          <w:tcPr>
            <w:tcW w:w="9450" w:type="dxa"/>
            <w:vAlign w:val="center"/>
          </w:tcPr>
          <w:p w14:paraId="2B431D7C" w14:textId="221928AD" w:rsidR="00F74CBF" w:rsidRPr="00F17C03" w:rsidRDefault="00F74CBF" w:rsidP="00FF0A45">
            <w:pPr>
              <w:pStyle w:val="NoSpacing"/>
              <w:numPr>
                <w:ilvl w:val="0"/>
                <w:numId w:val="26"/>
              </w:numPr>
              <w:rPr>
                <w:rFonts w:ascii="Lato" w:hAnsi="Lato"/>
                <w:szCs w:val="24"/>
              </w:rPr>
            </w:pPr>
            <w:r w:rsidRPr="00F17C03">
              <w:rPr>
                <w:rFonts w:ascii="Lato" w:hAnsi="Lato"/>
                <w:szCs w:val="24"/>
              </w:rPr>
              <w:t>Davis Bacon Act</w:t>
            </w:r>
            <w:r w:rsidR="00FF0A45" w:rsidRPr="00F17C03">
              <w:rPr>
                <w:rFonts w:ascii="Lato" w:hAnsi="Lato"/>
                <w:szCs w:val="24"/>
              </w:rPr>
              <w:t xml:space="preserve">? </w:t>
            </w:r>
            <w:r w:rsidRPr="00F17C03">
              <w:rPr>
                <w:rFonts w:ascii="Lato" w:hAnsi="Lato"/>
                <w:szCs w:val="24"/>
              </w:rPr>
              <w:t xml:space="preserve">(for construction contracts in excess of $2,000) </w:t>
            </w:r>
          </w:p>
        </w:tc>
        <w:tc>
          <w:tcPr>
            <w:tcW w:w="540" w:type="dxa"/>
            <w:shd w:val="clear" w:color="auto" w:fill="D9D9D9" w:themeFill="background1" w:themeFillShade="D9"/>
            <w:vAlign w:val="center"/>
          </w:tcPr>
          <w:p w14:paraId="2613EBEF" w14:textId="461CD76C" w:rsidR="00F74CBF" w:rsidRPr="00F17C03" w:rsidRDefault="00F74CBF" w:rsidP="00F74CBF">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654EE59F" w14:textId="77777777" w:rsidR="00F74CBF" w:rsidRPr="00F17C03" w:rsidRDefault="00F74CBF"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1ECBEEA3" w14:textId="77777777" w:rsidR="00F74CBF" w:rsidRPr="00F17C03" w:rsidRDefault="00F74CBF"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03BA0F8F" w14:textId="77777777" w:rsidTr="00DA544B">
        <w:tc>
          <w:tcPr>
            <w:tcW w:w="9450" w:type="dxa"/>
            <w:vAlign w:val="center"/>
          </w:tcPr>
          <w:p w14:paraId="27667FD9" w14:textId="082308BA" w:rsidR="00A50C25" w:rsidRPr="00F17C03" w:rsidRDefault="00A50C25" w:rsidP="00A50C25">
            <w:pPr>
              <w:pStyle w:val="NoSpacing"/>
              <w:numPr>
                <w:ilvl w:val="0"/>
                <w:numId w:val="26"/>
              </w:numPr>
              <w:rPr>
                <w:rFonts w:ascii="Lato" w:hAnsi="Lato"/>
                <w:szCs w:val="24"/>
              </w:rPr>
            </w:pPr>
            <w:r w:rsidRPr="00F17C03">
              <w:rPr>
                <w:rFonts w:ascii="Lato" w:hAnsi="Lato"/>
                <w:szCs w:val="24"/>
              </w:rPr>
              <w:t>Rights to Inventions Made under a Contract or Agreement</w:t>
            </w:r>
            <w:r w:rsidR="00FF0A45" w:rsidRPr="00F17C03">
              <w:rPr>
                <w:rFonts w:ascii="Lato" w:hAnsi="Lato"/>
                <w:szCs w:val="24"/>
              </w:rPr>
              <w:t>? (if applicable)</w:t>
            </w:r>
            <w:r w:rsidRPr="00F17C03">
              <w:rPr>
                <w:rFonts w:ascii="Lato" w:hAnsi="Lato"/>
                <w:szCs w:val="24"/>
              </w:rPr>
              <w:t xml:space="preserve">                         </w:t>
            </w:r>
          </w:p>
        </w:tc>
        <w:tc>
          <w:tcPr>
            <w:tcW w:w="540" w:type="dxa"/>
            <w:shd w:val="clear" w:color="auto" w:fill="D9D9D9" w:themeFill="background1" w:themeFillShade="D9"/>
            <w:vAlign w:val="center"/>
          </w:tcPr>
          <w:p w14:paraId="4D008A64" w14:textId="22437F20" w:rsidR="00A50C25" w:rsidRPr="00F17C03" w:rsidRDefault="00A50C25" w:rsidP="00F74CBF">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28C9F000"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6090963"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0BB0639D" w14:textId="77777777" w:rsidTr="00DA544B">
        <w:tc>
          <w:tcPr>
            <w:tcW w:w="9990" w:type="dxa"/>
            <w:gridSpan w:val="2"/>
            <w:vAlign w:val="center"/>
          </w:tcPr>
          <w:p w14:paraId="13F38657" w14:textId="3CBCEE0F" w:rsidR="00A50C25" w:rsidRPr="00F17C03" w:rsidRDefault="00A50C25" w:rsidP="00A50C25">
            <w:pPr>
              <w:pStyle w:val="NoSpacing"/>
              <w:numPr>
                <w:ilvl w:val="0"/>
                <w:numId w:val="26"/>
              </w:numPr>
              <w:rPr>
                <w:rFonts w:ascii="Lato" w:hAnsi="Lato"/>
                <w:szCs w:val="24"/>
              </w:rPr>
            </w:pPr>
            <w:r w:rsidRPr="00F17C03">
              <w:rPr>
                <w:rFonts w:ascii="Lato" w:hAnsi="Lato"/>
                <w:szCs w:val="24"/>
              </w:rPr>
              <w:t>Debarment</w:t>
            </w:r>
            <w:r w:rsidR="00F74CBF" w:rsidRPr="00F17C03">
              <w:rPr>
                <w:rFonts w:ascii="Lato" w:hAnsi="Lato"/>
                <w:szCs w:val="24"/>
              </w:rPr>
              <w:t xml:space="preserve"> and Suspension</w:t>
            </w:r>
            <w:r w:rsidR="00FF0A45" w:rsidRPr="00F17C03">
              <w:rPr>
                <w:rFonts w:ascii="Lato" w:hAnsi="Lato"/>
                <w:szCs w:val="24"/>
              </w:rPr>
              <w:t>?</w:t>
            </w:r>
            <w:r w:rsidR="00F74CBF" w:rsidRPr="00F17C03">
              <w:rPr>
                <w:rFonts w:ascii="Lato" w:hAnsi="Lato"/>
                <w:szCs w:val="24"/>
              </w:rPr>
              <w:t xml:space="preserve"> (All contracts)</w:t>
            </w:r>
          </w:p>
        </w:tc>
        <w:tc>
          <w:tcPr>
            <w:tcW w:w="720" w:type="dxa"/>
            <w:shd w:val="clear" w:color="auto" w:fill="auto"/>
            <w:vAlign w:val="center"/>
          </w:tcPr>
          <w:p w14:paraId="00758396"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3745CC03"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2C51EED4" w14:textId="77777777" w:rsidTr="00DA544B">
        <w:tc>
          <w:tcPr>
            <w:tcW w:w="9990" w:type="dxa"/>
            <w:gridSpan w:val="2"/>
            <w:vAlign w:val="center"/>
          </w:tcPr>
          <w:p w14:paraId="42C939D8" w14:textId="77777777" w:rsidR="00FF0A45" w:rsidRPr="00F17C03" w:rsidRDefault="00FF0A45" w:rsidP="00A50C25">
            <w:pPr>
              <w:pStyle w:val="NoSpacing"/>
              <w:numPr>
                <w:ilvl w:val="0"/>
                <w:numId w:val="26"/>
              </w:numPr>
              <w:rPr>
                <w:rFonts w:ascii="Lato" w:hAnsi="Lato"/>
                <w:szCs w:val="24"/>
              </w:rPr>
            </w:pPr>
            <w:r w:rsidRPr="00F17C03">
              <w:rPr>
                <w:rFonts w:ascii="Lato" w:hAnsi="Lato"/>
                <w:szCs w:val="24"/>
              </w:rPr>
              <w:t xml:space="preserve">Byrd Anti-Lobbying Amendment? </w:t>
            </w:r>
          </w:p>
          <w:p w14:paraId="08EA38C8" w14:textId="3288BD0C" w:rsidR="00A50C25" w:rsidRPr="00F17C03" w:rsidRDefault="00FF0A45" w:rsidP="00FF0A45">
            <w:pPr>
              <w:pStyle w:val="NoSpacing"/>
              <w:ind w:left="1080"/>
              <w:rPr>
                <w:rFonts w:ascii="Lato" w:hAnsi="Lato"/>
                <w:szCs w:val="24"/>
              </w:rPr>
            </w:pPr>
            <w:r w:rsidRPr="00F17C03">
              <w:rPr>
                <w:rFonts w:ascii="Lato" w:hAnsi="Lato"/>
                <w:szCs w:val="24"/>
              </w:rPr>
              <w:t>(A Federal contract, grant, or cooperative agreement exceeding $100,000)</w:t>
            </w:r>
          </w:p>
        </w:tc>
        <w:tc>
          <w:tcPr>
            <w:tcW w:w="720" w:type="dxa"/>
            <w:shd w:val="clear" w:color="auto" w:fill="auto"/>
            <w:vAlign w:val="center"/>
          </w:tcPr>
          <w:p w14:paraId="1C9113B8"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4AE4321" w14:textId="77777777" w:rsidR="00A50C25" w:rsidRPr="00F17C03" w:rsidRDefault="00A50C25" w:rsidP="00A50C25">
            <w:pPr>
              <w:pStyle w:val="NoSpacing"/>
              <w:jc w:val="center"/>
              <w:rPr>
                <w:rFonts w:ascii="Lato" w:hAnsi="Lato"/>
                <w:sz w:val="14"/>
                <w:szCs w:val="24"/>
              </w:rPr>
            </w:pPr>
            <w:r w:rsidRPr="00F17C03">
              <w:rPr>
                <w:rFonts w:ascii="Lato" w:hAnsi="Lato"/>
                <w:sz w:val="14"/>
                <w:szCs w:val="24"/>
              </w:rPr>
              <w:t>No -Finding</w:t>
            </w:r>
          </w:p>
        </w:tc>
      </w:tr>
      <w:tr w:rsidR="00A50C25" w:rsidRPr="00F17C03" w14:paraId="73515934" w14:textId="77777777" w:rsidTr="00DA544B">
        <w:trPr>
          <w:trHeight w:val="386"/>
        </w:trPr>
        <w:tc>
          <w:tcPr>
            <w:tcW w:w="11430" w:type="dxa"/>
            <w:gridSpan w:val="4"/>
            <w:vAlign w:val="center"/>
          </w:tcPr>
          <w:p w14:paraId="5E440A70" w14:textId="77777777" w:rsidR="00A50C25" w:rsidRPr="00F17C03" w:rsidRDefault="00A50C25" w:rsidP="00A50C25">
            <w:pPr>
              <w:pStyle w:val="NoSpacing"/>
              <w:numPr>
                <w:ilvl w:val="0"/>
                <w:numId w:val="4"/>
              </w:numPr>
              <w:rPr>
                <w:rFonts w:ascii="Lato" w:hAnsi="Lato"/>
                <w:sz w:val="14"/>
                <w:szCs w:val="20"/>
              </w:rPr>
            </w:pPr>
            <w:r w:rsidRPr="00F17C03">
              <w:rPr>
                <w:rFonts w:ascii="Lato" w:hAnsi="Lato"/>
                <w:szCs w:val="24"/>
              </w:rPr>
              <w:t>Did the IFB or RFP include all requirements regarding "Buy American?</w:t>
            </w:r>
          </w:p>
        </w:tc>
      </w:tr>
      <w:tr w:rsidR="00B360FD" w:rsidRPr="00F17C03" w14:paraId="18020633" w14:textId="77777777" w:rsidTr="00DA544B">
        <w:trPr>
          <w:trHeight w:val="665"/>
        </w:trPr>
        <w:tc>
          <w:tcPr>
            <w:tcW w:w="9450" w:type="dxa"/>
            <w:vAlign w:val="center"/>
          </w:tcPr>
          <w:p w14:paraId="577067B0" w14:textId="20B4906C" w:rsidR="00B360FD" w:rsidRPr="00F17C03" w:rsidRDefault="00B360FD" w:rsidP="00B360FD">
            <w:pPr>
              <w:pStyle w:val="NoSpacing"/>
              <w:numPr>
                <w:ilvl w:val="0"/>
                <w:numId w:val="28"/>
              </w:numPr>
              <w:rPr>
                <w:rFonts w:ascii="Lato" w:hAnsi="Lato"/>
                <w:szCs w:val="24"/>
              </w:rPr>
            </w:pPr>
            <w:r w:rsidRPr="00F17C03">
              <w:rPr>
                <w:rFonts w:ascii="Lato" w:hAnsi="Lato"/>
                <w:sz w:val="24"/>
                <w:szCs w:val="24"/>
              </w:rPr>
              <w:t>Did the solicitation include a requirement that goods must be produced and processed in the United States ("Buy American")?</w:t>
            </w:r>
          </w:p>
        </w:tc>
        <w:tc>
          <w:tcPr>
            <w:tcW w:w="540" w:type="dxa"/>
            <w:vMerge w:val="restart"/>
            <w:shd w:val="clear" w:color="auto" w:fill="D9D9D9" w:themeFill="background1" w:themeFillShade="D9"/>
            <w:vAlign w:val="center"/>
          </w:tcPr>
          <w:p w14:paraId="0E469CEA" w14:textId="1C94F365" w:rsidR="00B360FD" w:rsidRPr="00F17C03" w:rsidRDefault="00B360FD" w:rsidP="00F74CBF">
            <w:pPr>
              <w:spacing w:after="0" w:line="240" w:lineRule="auto"/>
              <w:jc w:val="center"/>
              <w:rPr>
                <w:rFonts w:ascii="Lato" w:hAnsi="Lato"/>
                <w:sz w:val="14"/>
                <w:szCs w:val="24"/>
              </w:rPr>
            </w:pPr>
            <w:r w:rsidRPr="00F17C03">
              <w:rPr>
                <w:rFonts w:ascii="Lato" w:hAnsi="Lato"/>
                <w:sz w:val="14"/>
                <w:szCs w:val="24"/>
              </w:rPr>
              <w:t>N/A</w:t>
            </w:r>
          </w:p>
        </w:tc>
        <w:tc>
          <w:tcPr>
            <w:tcW w:w="720" w:type="dxa"/>
            <w:shd w:val="clear" w:color="auto" w:fill="auto"/>
            <w:vAlign w:val="center"/>
          </w:tcPr>
          <w:p w14:paraId="45FE658B" w14:textId="2AF98D64" w:rsidR="00B360FD" w:rsidRPr="00F17C03" w:rsidRDefault="00B360FD" w:rsidP="00B360FD">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B8A699A" w14:textId="42B208E0" w:rsidR="00B360FD" w:rsidRPr="00F17C03" w:rsidRDefault="00B360FD" w:rsidP="00B360FD">
            <w:pPr>
              <w:pStyle w:val="NoSpacing"/>
              <w:jc w:val="center"/>
              <w:rPr>
                <w:rFonts w:ascii="Lato" w:hAnsi="Lato"/>
                <w:sz w:val="14"/>
                <w:szCs w:val="24"/>
              </w:rPr>
            </w:pPr>
            <w:r w:rsidRPr="00F17C03">
              <w:rPr>
                <w:rFonts w:ascii="Lato" w:hAnsi="Lato"/>
                <w:sz w:val="14"/>
                <w:szCs w:val="24"/>
              </w:rPr>
              <w:t>No -Finding</w:t>
            </w:r>
          </w:p>
        </w:tc>
      </w:tr>
      <w:tr w:rsidR="00B360FD" w:rsidRPr="00F17C03" w14:paraId="3D864CA5" w14:textId="77777777" w:rsidTr="00DA544B">
        <w:tc>
          <w:tcPr>
            <w:tcW w:w="9450" w:type="dxa"/>
            <w:vAlign w:val="center"/>
          </w:tcPr>
          <w:p w14:paraId="12D81D06" w14:textId="77777777" w:rsidR="00B360FD" w:rsidRPr="00F17C03" w:rsidRDefault="00B360FD" w:rsidP="00B360FD">
            <w:pPr>
              <w:pStyle w:val="NoSpacing"/>
              <w:numPr>
                <w:ilvl w:val="0"/>
                <w:numId w:val="28"/>
              </w:numPr>
              <w:rPr>
                <w:rFonts w:ascii="Lato" w:hAnsi="Lato"/>
                <w:szCs w:val="24"/>
              </w:rPr>
            </w:pPr>
            <w:r w:rsidRPr="00F17C03">
              <w:rPr>
                <w:rFonts w:ascii="Lato" w:hAnsi="Lato"/>
                <w:szCs w:val="24"/>
              </w:rPr>
              <w:t>The need for documentation that requests consideration on the use of domestic alternative foods before approving an exception</w:t>
            </w:r>
          </w:p>
        </w:tc>
        <w:tc>
          <w:tcPr>
            <w:tcW w:w="540" w:type="dxa"/>
            <w:vMerge/>
            <w:shd w:val="clear" w:color="auto" w:fill="D9D9D9" w:themeFill="background1" w:themeFillShade="D9"/>
            <w:vAlign w:val="center"/>
          </w:tcPr>
          <w:p w14:paraId="07DE2FD9" w14:textId="1E116679" w:rsidR="00B360FD" w:rsidRPr="00F17C03" w:rsidRDefault="00B360FD" w:rsidP="00B360FD">
            <w:pPr>
              <w:spacing w:after="0" w:line="240" w:lineRule="auto"/>
              <w:rPr>
                <w:rFonts w:ascii="Lato" w:hAnsi="Lato"/>
              </w:rPr>
            </w:pPr>
          </w:p>
        </w:tc>
        <w:tc>
          <w:tcPr>
            <w:tcW w:w="720" w:type="dxa"/>
            <w:shd w:val="clear" w:color="auto" w:fill="auto"/>
            <w:vAlign w:val="center"/>
          </w:tcPr>
          <w:p w14:paraId="71DE41F0"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76949789"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No -Finding</w:t>
            </w:r>
          </w:p>
        </w:tc>
      </w:tr>
      <w:tr w:rsidR="00B360FD" w:rsidRPr="00F17C03" w14:paraId="414966C6" w14:textId="77777777" w:rsidTr="00DA544B">
        <w:tc>
          <w:tcPr>
            <w:tcW w:w="9450" w:type="dxa"/>
            <w:vAlign w:val="center"/>
          </w:tcPr>
          <w:p w14:paraId="643722BE" w14:textId="77777777" w:rsidR="00B360FD" w:rsidRPr="00F17C03" w:rsidRDefault="00B360FD" w:rsidP="00B360FD">
            <w:pPr>
              <w:pStyle w:val="NoSpacing"/>
              <w:numPr>
                <w:ilvl w:val="0"/>
                <w:numId w:val="28"/>
              </w:numPr>
              <w:rPr>
                <w:rFonts w:ascii="Lato" w:hAnsi="Lato"/>
                <w:szCs w:val="24"/>
              </w:rPr>
            </w:pPr>
            <w:r w:rsidRPr="00F17C03">
              <w:rPr>
                <w:rFonts w:ascii="Lato" w:hAnsi="Lato"/>
                <w:szCs w:val="24"/>
              </w:rPr>
              <w:t>A requirement to document the use of a non-domestic food exception when competition reveals the cost of domestic food is significantly higher than non-domestic food?</w:t>
            </w:r>
          </w:p>
        </w:tc>
        <w:tc>
          <w:tcPr>
            <w:tcW w:w="540" w:type="dxa"/>
            <w:vMerge/>
            <w:shd w:val="clear" w:color="auto" w:fill="D9D9D9" w:themeFill="background1" w:themeFillShade="D9"/>
            <w:vAlign w:val="center"/>
          </w:tcPr>
          <w:p w14:paraId="323CB3D5" w14:textId="77777777" w:rsidR="00B360FD" w:rsidRPr="00F17C03" w:rsidRDefault="00B360FD" w:rsidP="00B360FD">
            <w:pPr>
              <w:spacing w:after="0" w:line="240" w:lineRule="auto"/>
              <w:rPr>
                <w:rFonts w:ascii="Lato" w:hAnsi="Lato"/>
              </w:rPr>
            </w:pPr>
          </w:p>
        </w:tc>
        <w:tc>
          <w:tcPr>
            <w:tcW w:w="720" w:type="dxa"/>
            <w:shd w:val="clear" w:color="auto" w:fill="auto"/>
            <w:vAlign w:val="center"/>
          </w:tcPr>
          <w:p w14:paraId="5DCBBFEE"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C8EE739"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No -Finding</w:t>
            </w:r>
          </w:p>
        </w:tc>
      </w:tr>
      <w:tr w:rsidR="00B360FD" w:rsidRPr="00F17C03" w14:paraId="74434620" w14:textId="77777777" w:rsidTr="00DA544B">
        <w:tc>
          <w:tcPr>
            <w:tcW w:w="9450" w:type="dxa"/>
            <w:vAlign w:val="center"/>
          </w:tcPr>
          <w:p w14:paraId="37F89784" w14:textId="77777777" w:rsidR="00B360FD" w:rsidRPr="00F17C03" w:rsidRDefault="00B360FD" w:rsidP="00B360FD">
            <w:pPr>
              <w:pStyle w:val="NoSpacing"/>
              <w:numPr>
                <w:ilvl w:val="0"/>
                <w:numId w:val="28"/>
              </w:numPr>
              <w:rPr>
                <w:rFonts w:ascii="Lato" w:hAnsi="Lato"/>
                <w:szCs w:val="24"/>
              </w:rPr>
            </w:pPr>
            <w:r w:rsidRPr="00F17C03">
              <w:rPr>
                <w:rFonts w:ascii="Lato" w:hAnsi="Lato"/>
                <w:szCs w:val="24"/>
              </w:rPr>
              <w:t>A requirement to document the use of a non-domestic alternative food due to the domestic food not produced or manufactured in sufficient and reasonable available quantities of a satisfactory quality?</w:t>
            </w:r>
          </w:p>
        </w:tc>
        <w:tc>
          <w:tcPr>
            <w:tcW w:w="540" w:type="dxa"/>
            <w:vMerge/>
            <w:shd w:val="clear" w:color="auto" w:fill="D9D9D9" w:themeFill="background1" w:themeFillShade="D9"/>
            <w:vAlign w:val="center"/>
          </w:tcPr>
          <w:p w14:paraId="56D977C5" w14:textId="77777777" w:rsidR="00B360FD" w:rsidRPr="00F17C03" w:rsidRDefault="00B360FD" w:rsidP="00B360FD">
            <w:pPr>
              <w:spacing w:after="0" w:line="240" w:lineRule="auto"/>
              <w:rPr>
                <w:rFonts w:ascii="Lato" w:hAnsi="Lato"/>
              </w:rPr>
            </w:pPr>
          </w:p>
        </w:tc>
        <w:tc>
          <w:tcPr>
            <w:tcW w:w="720" w:type="dxa"/>
            <w:shd w:val="clear" w:color="auto" w:fill="auto"/>
            <w:vAlign w:val="center"/>
          </w:tcPr>
          <w:p w14:paraId="6FD4B215"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DC0B096" w14:textId="77777777" w:rsidR="00B360FD" w:rsidRPr="00F17C03" w:rsidRDefault="00B360FD" w:rsidP="00B360FD">
            <w:pPr>
              <w:pStyle w:val="NoSpacing"/>
              <w:jc w:val="center"/>
              <w:rPr>
                <w:rFonts w:ascii="Lato" w:hAnsi="Lato"/>
                <w:sz w:val="14"/>
                <w:szCs w:val="24"/>
              </w:rPr>
            </w:pPr>
            <w:r w:rsidRPr="00F17C03">
              <w:rPr>
                <w:rFonts w:ascii="Lato" w:hAnsi="Lato"/>
                <w:sz w:val="14"/>
                <w:szCs w:val="24"/>
              </w:rPr>
              <w:t>No -Finding</w:t>
            </w:r>
          </w:p>
        </w:tc>
      </w:tr>
      <w:tr w:rsidR="00B360FD" w:rsidRPr="00F17C03" w14:paraId="431CE223" w14:textId="77777777" w:rsidTr="000774B6">
        <w:trPr>
          <w:trHeight w:val="1007"/>
        </w:trPr>
        <w:tc>
          <w:tcPr>
            <w:tcW w:w="11430" w:type="dxa"/>
            <w:gridSpan w:val="4"/>
          </w:tcPr>
          <w:p w14:paraId="53E63F72" w14:textId="77777777" w:rsidR="00B360FD" w:rsidRPr="00F17C03" w:rsidRDefault="00B360FD" w:rsidP="00B360FD">
            <w:pPr>
              <w:pStyle w:val="NoSpacing"/>
              <w:rPr>
                <w:rFonts w:ascii="Lato" w:hAnsi="Lato"/>
                <w:sz w:val="14"/>
                <w:szCs w:val="24"/>
              </w:rPr>
            </w:pPr>
            <w:r w:rsidRPr="00F17C03">
              <w:rPr>
                <w:rFonts w:ascii="Lato" w:hAnsi="Lato"/>
                <w:szCs w:val="24"/>
              </w:rPr>
              <w:lastRenderedPageBreak/>
              <w:t>ADDITIONAL COMMENTS:</w:t>
            </w:r>
          </w:p>
        </w:tc>
      </w:tr>
      <w:tr w:rsidR="000774B6" w:rsidRPr="00F17C03" w14:paraId="3CC589DB" w14:textId="77777777" w:rsidTr="000774B6">
        <w:tc>
          <w:tcPr>
            <w:tcW w:w="9990" w:type="dxa"/>
            <w:gridSpan w:val="2"/>
            <w:shd w:val="clear" w:color="auto" w:fill="D9D9D9" w:themeFill="background1" w:themeFillShade="D9"/>
            <w:vAlign w:val="center"/>
          </w:tcPr>
          <w:p w14:paraId="657CB858" w14:textId="1236C078" w:rsidR="000774B6" w:rsidRDefault="000774B6" w:rsidP="000774B6">
            <w:pPr>
              <w:spacing w:after="0" w:line="240" w:lineRule="auto"/>
              <w:rPr>
                <w:rFonts w:ascii="Lato" w:hAnsi="Lato"/>
                <w:b/>
                <w:caps/>
                <w:szCs w:val="24"/>
              </w:rPr>
            </w:pPr>
            <w:r w:rsidRPr="00F17C03">
              <w:rPr>
                <w:rFonts w:ascii="Lato" w:hAnsi="Lato"/>
                <w:b/>
                <w:caps/>
                <w:szCs w:val="24"/>
              </w:rPr>
              <w:t xml:space="preserve">Solicitation – Competitive Proposals (RFP) </w:t>
            </w:r>
          </w:p>
          <w:p w14:paraId="24F2737D" w14:textId="4BAEAC65" w:rsidR="000774B6" w:rsidRPr="00DB23A8" w:rsidRDefault="000774B6" w:rsidP="000774B6">
            <w:pPr>
              <w:spacing w:after="0" w:line="240" w:lineRule="auto"/>
              <w:rPr>
                <w:rFonts w:ascii="Lato" w:hAnsi="Lato"/>
                <w:caps/>
                <w:szCs w:val="24"/>
              </w:rPr>
            </w:pPr>
            <w:r w:rsidRPr="00F17C03">
              <w:rPr>
                <w:rFonts w:ascii="Lato" w:hAnsi="Lato"/>
                <w:caps/>
                <w:szCs w:val="24"/>
              </w:rPr>
              <w:t>(If reviewing an IFB, skip to Evaluation and Award section)</w:t>
            </w:r>
          </w:p>
        </w:tc>
        <w:tc>
          <w:tcPr>
            <w:tcW w:w="1440" w:type="dxa"/>
            <w:gridSpan w:val="2"/>
            <w:shd w:val="clear" w:color="auto" w:fill="D9D9D9" w:themeFill="background1" w:themeFillShade="D9"/>
            <w:vAlign w:val="center"/>
          </w:tcPr>
          <w:p w14:paraId="447E4FBB" w14:textId="4904E28B" w:rsidR="000774B6" w:rsidRPr="00F17C03" w:rsidRDefault="000774B6" w:rsidP="000774B6">
            <w:pPr>
              <w:spacing w:after="0" w:line="240" w:lineRule="auto"/>
              <w:jc w:val="center"/>
              <w:rPr>
                <w:rFonts w:ascii="Lato" w:hAnsi="Lato"/>
                <w:szCs w:val="24"/>
              </w:rPr>
            </w:pPr>
            <w:r w:rsidRPr="00F17C03">
              <w:rPr>
                <w:rFonts w:ascii="Lato" w:hAnsi="Lato"/>
                <w:caps/>
                <w:szCs w:val="24"/>
              </w:rPr>
              <w:t>N/A</w:t>
            </w:r>
          </w:p>
        </w:tc>
      </w:tr>
      <w:tr w:rsidR="000774B6" w:rsidRPr="00F17C03" w14:paraId="72AABAEF" w14:textId="77777777" w:rsidTr="00DA544B">
        <w:trPr>
          <w:trHeight w:val="332"/>
        </w:trPr>
        <w:tc>
          <w:tcPr>
            <w:tcW w:w="9990" w:type="dxa"/>
            <w:gridSpan w:val="2"/>
            <w:vAlign w:val="center"/>
          </w:tcPr>
          <w:p w14:paraId="014676FF" w14:textId="77777777" w:rsidR="000774B6" w:rsidRPr="00F17C03" w:rsidRDefault="000774B6" w:rsidP="000774B6">
            <w:pPr>
              <w:pStyle w:val="NoSpacing"/>
              <w:numPr>
                <w:ilvl w:val="0"/>
                <w:numId w:val="4"/>
              </w:numPr>
              <w:rPr>
                <w:rFonts w:ascii="Lato" w:hAnsi="Lato"/>
                <w:sz w:val="14"/>
                <w:szCs w:val="24"/>
              </w:rPr>
            </w:pPr>
            <w:r w:rsidRPr="00F17C03">
              <w:rPr>
                <w:rFonts w:ascii="Lato" w:hAnsi="Lato"/>
                <w:szCs w:val="24"/>
              </w:rPr>
              <w:t>Did the RFP have a written method for conducting technical evaluations of proposals to select recipients?</w:t>
            </w:r>
          </w:p>
        </w:tc>
        <w:tc>
          <w:tcPr>
            <w:tcW w:w="720" w:type="dxa"/>
            <w:shd w:val="clear" w:color="auto" w:fill="auto"/>
            <w:vAlign w:val="center"/>
          </w:tcPr>
          <w:p w14:paraId="074FBF5A"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196C815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13D06989" w14:textId="77777777" w:rsidTr="00DA544B">
        <w:tc>
          <w:tcPr>
            <w:tcW w:w="11430" w:type="dxa"/>
            <w:gridSpan w:val="4"/>
            <w:vAlign w:val="center"/>
          </w:tcPr>
          <w:p w14:paraId="1AD26098" w14:textId="77777777" w:rsidR="000774B6" w:rsidRPr="00F17C03" w:rsidRDefault="000774B6" w:rsidP="000774B6">
            <w:pPr>
              <w:pStyle w:val="NoSpacing"/>
              <w:numPr>
                <w:ilvl w:val="0"/>
                <w:numId w:val="4"/>
              </w:numPr>
              <w:rPr>
                <w:rFonts w:ascii="Lato" w:hAnsi="Lato"/>
                <w:sz w:val="14"/>
                <w:szCs w:val="24"/>
              </w:rPr>
            </w:pPr>
            <w:r w:rsidRPr="00F17C03">
              <w:rPr>
                <w:rFonts w:ascii="Lato" w:hAnsi="Lato"/>
                <w:szCs w:val="24"/>
              </w:rPr>
              <w:t xml:space="preserve">For cost-reimbursable contracts: </w:t>
            </w:r>
          </w:p>
        </w:tc>
      </w:tr>
      <w:tr w:rsidR="000774B6" w:rsidRPr="00F17C03" w14:paraId="26A512FC" w14:textId="77777777" w:rsidTr="00DA544B">
        <w:tc>
          <w:tcPr>
            <w:tcW w:w="11430" w:type="dxa"/>
            <w:gridSpan w:val="4"/>
            <w:vAlign w:val="center"/>
          </w:tcPr>
          <w:p w14:paraId="3D6D56BB" w14:textId="77777777" w:rsidR="000774B6" w:rsidRPr="00F17C03" w:rsidRDefault="000774B6" w:rsidP="000774B6">
            <w:pPr>
              <w:pStyle w:val="NoSpacing"/>
              <w:numPr>
                <w:ilvl w:val="0"/>
                <w:numId w:val="3"/>
              </w:numPr>
              <w:ind w:left="700" w:hanging="180"/>
              <w:rPr>
                <w:rFonts w:ascii="Lato" w:hAnsi="Lato"/>
                <w:sz w:val="14"/>
                <w:szCs w:val="24"/>
              </w:rPr>
            </w:pPr>
            <w:r w:rsidRPr="00F17C03">
              <w:rPr>
                <w:rFonts w:ascii="Lato" w:hAnsi="Lato"/>
                <w:szCs w:val="24"/>
              </w:rPr>
              <w:t>Did the proposal include the following provisions:</w:t>
            </w:r>
          </w:p>
        </w:tc>
      </w:tr>
      <w:tr w:rsidR="000774B6" w:rsidRPr="00F17C03" w14:paraId="2F244AC9" w14:textId="77777777" w:rsidTr="00DA544B">
        <w:tc>
          <w:tcPr>
            <w:tcW w:w="9450" w:type="dxa"/>
            <w:vAlign w:val="center"/>
          </w:tcPr>
          <w:p w14:paraId="25D6193A" w14:textId="77777777" w:rsidR="000774B6" w:rsidRPr="00F17C03" w:rsidRDefault="000774B6" w:rsidP="000774B6">
            <w:pPr>
              <w:pStyle w:val="NoSpacing"/>
              <w:numPr>
                <w:ilvl w:val="0"/>
                <w:numId w:val="34"/>
              </w:numPr>
              <w:ind w:left="1060"/>
              <w:rPr>
                <w:rFonts w:ascii="Lato" w:hAnsi="Lato"/>
                <w:szCs w:val="24"/>
              </w:rPr>
            </w:pPr>
            <w:r w:rsidRPr="00F17C03">
              <w:rPr>
                <w:rFonts w:ascii="Lato" w:hAnsi="Lato"/>
                <w:szCs w:val="24"/>
              </w:rPr>
              <w:t xml:space="preserve">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tc>
        <w:tc>
          <w:tcPr>
            <w:tcW w:w="540" w:type="dxa"/>
            <w:vMerge w:val="restart"/>
            <w:shd w:val="clear" w:color="auto" w:fill="D9D9D9" w:themeFill="background1" w:themeFillShade="D9"/>
            <w:vAlign w:val="center"/>
          </w:tcPr>
          <w:p w14:paraId="21928B15" w14:textId="77777777" w:rsidR="000774B6" w:rsidRPr="00F17C03" w:rsidRDefault="000774B6" w:rsidP="000774B6">
            <w:pPr>
              <w:pStyle w:val="NoSpacing"/>
              <w:rPr>
                <w:rFonts w:ascii="Lato" w:hAnsi="Lato"/>
                <w:szCs w:val="24"/>
              </w:rPr>
            </w:pPr>
            <w:r w:rsidRPr="00F17C03">
              <w:rPr>
                <w:rFonts w:ascii="Lato" w:hAnsi="Lato"/>
                <w:sz w:val="14"/>
                <w:szCs w:val="24"/>
              </w:rPr>
              <w:t>N/A</w:t>
            </w:r>
          </w:p>
        </w:tc>
        <w:tc>
          <w:tcPr>
            <w:tcW w:w="720" w:type="dxa"/>
            <w:shd w:val="clear" w:color="auto" w:fill="auto"/>
            <w:vAlign w:val="center"/>
          </w:tcPr>
          <w:p w14:paraId="0DEE634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D632237"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1C4D622A" w14:textId="77777777" w:rsidTr="00DA544B">
        <w:tc>
          <w:tcPr>
            <w:tcW w:w="9450" w:type="dxa"/>
            <w:vAlign w:val="center"/>
          </w:tcPr>
          <w:p w14:paraId="1E55BA58" w14:textId="77777777" w:rsidR="000774B6" w:rsidRPr="00F17C03" w:rsidRDefault="000774B6" w:rsidP="000774B6">
            <w:pPr>
              <w:pStyle w:val="NoSpacing"/>
              <w:numPr>
                <w:ilvl w:val="0"/>
                <w:numId w:val="34"/>
              </w:numPr>
              <w:ind w:left="1060"/>
              <w:rPr>
                <w:rFonts w:ascii="Lato" w:hAnsi="Lato"/>
                <w:szCs w:val="24"/>
              </w:rPr>
            </w:pPr>
            <w:r w:rsidRPr="00F17C03">
              <w:rPr>
                <w:rFonts w:ascii="Lato" w:hAnsi="Lato"/>
                <w:szCs w:val="24"/>
              </w:rPr>
              <w:t xml:space="preserve">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that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 </w:t>
            </w:r>
          </w:p>
        </w:tc>
        <w:tc>
          <w:tcPr>
            <w:tcW w:w="540" w:type="dxa"/>
            <w:vMerge/>
            <w:shd w:val="clear" w:color="auto" w:fill="D9D9D9" w:themeFill="background1" w:themeFillShade="D9"/>
            <w:vAlign w:val="center"/>
          </w:tcPr>
          <w:p w14:paraId="59DA73B8"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2C964B10"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1CCA69E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35D02BC5" w14:textId="77777777" w:rsidTr="00DA544B">
        <w:tc>
          <w:tcPr>
            <w:tcW w:w="9450" w:type="dxa"/>
            <w:vAlign w:val="center"/>
          </w:tcPr>
          <w:p w14:paraId="5FBBB548" w14:textId="77777777" w:rsidR="000774B6" w:rsidRPr="00F17C03" w:rsidRDefault="000774B6" w:rsidP="000774B6">
            <w:pPr>
              <w:pStyle w:val="NoSpacing"/>
              <w:numPr>
                <w:ilvl w:val="0"/>
                <w:numId w:val="34"/>
              </w:numPr>
              <w:ind w:left="1060"/>
              <w:rPr>
                <w:rFonts w:ascii="Lato" w:hAnsi="Lato"/>
                <w:szCs w:val="24"/>
              </w:rPr>
            </w:pPr>
            <w:r w:rsidRPr="00F17C03">
              <w:rPr>
                <w:rFonts w:ascii="Lato" w:hAnsi="Lato"/>
                <w:szCs w:val="24"/>
              </w:rPr>
              <w:t xml:space="preserve">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tc>
        <w:tc>
          <w:tcPr>
            <w:tcW w:w="540" w:type="dxa"/>
            <w:vMerge/>
            <w:shd w:val="clear" w:color="auto" w:fill="D9D9D9" w:themeFill="background1" w:themeFillShade="D9"/>
            <w:vAlign w:val="center"/>
          </w:tcPr>
          <w:p w14:paraId="3F2664B2"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3EF1DCD4"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5FB1748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269AD99B" w14:textId="77777777" w:rsidTr="00DA544B">
        <w:tc>
          <w:tcPr>
            <w:tcW w:w="9450" w:type="dxa"/>
            <w:vAlign w:val="center"/>
          </w:tcPr>
          <w:p w14:paraId="0E2BFE69" w14:textId="77777777" w:rsidR="000774B6" w:rsidRPr="00F17C03" w:rsidRDefault="000774B6" w:rsidP="000774B6">
            <w:pPr>
              <w:pStyle w:val="NoSpacing"/>
              <w:numPr>
                <w:ilvl w:val="0"/>
                <w:numId w:val="34"/>
              </w:numPr>
              <w:ind w:left="1060"/>
              <w:rPr>
                <w:rFonts w:ascii="Lato" w:hAnsi="Lato"/>
                <w:szCs w:val="24"/>
              </w:rPr>
            </w:pPr>
            <w:r w:rsidRPr="00F17C03">
              <w:rPr>
                <w:rFonts w:ascii="Lato" w:hAnsi="Lato"/>
                <w:szCs w:val="24"/>
              </w:rPr>
              <w:t xml:space="preserve">The contractor must identify the method by which it will report discounts, rebates and other applicable credits allocable to the contract that are not reported prior to conclusion of the contract?  </w:t>
            </w:r>
          </w:p>
        </w:tc>
        <w:tc>
          <w:tcPr>
            <w:tcW w:w="540" w:type="dxa"/>
            <w:vMerge/>
            <w:shd w:val="clear" w:color="auto" w:fill="D9D9D9" w:themeFill="background1" w:themeFillShade="D9"/>
            <w:vAlign w:val="center"/>
          </w:tcPr>
          <w:p w14:paraId="48CBAD74"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48CA148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B8273A3"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1D1F4D89" w14:textId="77777777" w:rsidTr="00DA544B">
        <w:tc>
          <w:tcPr>
            <w:tcW w:w="9450" w:type="dxa"/>
            <w:vAlign w:val="center"/>
          </w:tcPr>
          <w:p w14:paraId="1D9ADB4A" w14:textId="77777777" w:rsidR="000774B6" w:rsidRPr="00F17C03" w:rsidRDefault="000774B6" w:rsidP="000774B6">
            <w:pPr>
              <w:pStyle w:val="NoSpacing"/>
              <w:numPr>
                <w:ilvl w:val="0"/>
                <w:numId w:val="34"/>
              </w:numPr>
              <w:ind w:left="1060"/>
              <w:rPr>
                <w:rFonts w:ascii="Lato" w:hAnsi="Lato"/>
                <w:szCs w:val="24"/>
              </w:rPr>
            </w:pPr>
            <w:r w:rsidRPr="00F17C03">
              <w:rPr>
                <w:rFonts w:ascii="Lato" w:hAnsi="Lato"/>
                <w:szCs w:val="24"/>
              </w:rPr>
              <w:t xml:space="preserve">The contractor must maintain documentation of costs and discounts, rebates and other applicable credits, and must furnish such documentation upon request to the school food authority, the State agency, or the Department?  </w:t>
            </w:r>
          </w:p>
        </w:tc>
        <w:tc>
          <w:tcPr>
            <w:tcW w:w="540" w:type="dxa"/>
            <w:vMerge/>
            <w:shd w:val="clear" w:color="auto" w:fill="D9D9D9" w:themeFill="background1" w:themeFillShade="D9"/>
            <w:vAlign w:val="center"/>
          </w:tcPr>
          <w:p w14:paraId="58DB6067"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730E23EF"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08583D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526845C6" w14:textId="77777777" w:rsidTr="00870223">
        <w:trPr>
          <w:trHeight w:val="1250"/>
        </w:trPr>
        <w:tc>
          <w:tcPr>
            <w:tcW w:w="11430" w:type="dxa"/>
            <w:gridSpan w:val="4"/>
          </w:tcPr>
          <w:p w14:paraId="54EE3B5D" w14:textId="77777777" w:rsidR="000774B6" w:rsidRPr="00F17C03" w:rsidRDefault="000774B6" w:rsidP="000774B6">
            <w:pPr>
              <w:pStyle w:val="NoSpacing"/>
              <w:rPr>
                <w:rFonts w:ascii="Lato" w:hAnsi="Lato"/>
                <w:sz w:val="14"/>
                <w:szCs w:val="24"/>
              </w:rPr>
            </w:pPr>
            <w:r w:rsidRPr="00F17C03">
              <w:rPr>
                <w:rFonts w:ascii="Lato" w:hAnsi="Lato"/>
                <w:szCs w:val="24"/>
              </w:rPr>
              <w:t>ADDITIONAL COMMENTS:</w:t>
            </w:r>
          </w:p>
        </w:tc>
      </w:tr>
      <w:tr w:rsidR="000774B6" w:rsidRPr="00F17C03" w14:paraId="606D77C6" w14:textId="77777777" w:rsidTr="00F17C03">
        <w:tc>
          <w:tcPr>
            <w:tcW w:w="9990" w:type="dxa"/>
            <w:gridSpan w:val="2"/>
            <w:shd w:val="clear" w:color="auto" w:fill="D9D9D9" w:themeFill="background1" w:themeFillShade="D9"/>
            <w:vAlign w:val="center"/>
          </w:tcPr>
          <w:p w14:paraId="62433693" w14:textId="77777777" w:rsidR="000774B6" w:rsidRPr="00F17C03" w:rsidRDefault="000774B6" w:rsidP="000774B6">
            <w:pPr>
              <w:pStyle w:val="NoSpacing"/>
              <w:rPr>
                <w:rFonts w:ascii="Lato" w:hAnsi="Lato"/>
                <w:b/>
                <w:caps/>
                <w:szCs w:val="24"/>
              </w:rPr>
            </w:pPr>
            <w:r w:rsidRPr="00F17C03">
              <w:rPr>
                <w:rFonts w:ascii="Lato" w:hAnsi="Lato"/>
                <w:b/>
                <w:caps/>
                <w:szCs w:val="24"/>
              </w:rPr>
              <w:t>Solicitation - USDA Foods End Products</w:t>
            </w:r>
          </w:p>
          <w:p w14:paraId="76409A07" w14:textId="47919233" w:rsidR="000774B6" w:rsidRPr="00F17C03" w:rsidRDefault="000774B6" w:rsidP="000774B6">
            <w:pPr>
              <w:spacing w:after="0" w:line="240" w:lineRule="auto"/>
              <w:rPr>
                <w:rFonts w:ascii="Lato" w:hAnsi="Lato"/>
                <w:b/>
                <w:caps/>
                <w:szCs w:val="24"/>
              </w:rPr>
            </w:pPr>
            <w:r w:rsidRPr="00F17C03">
              <w:rPr>
                <w:rFonts w:ascii="Lato" w:hAnsi="Lato"/>
                <w:szCs w:val="24"/>
              </w:rPr>
              <w:t>(</w:t>
            </w:r>
            <w:r w:rsidRPr="00F17C03">
              <w:rPr>
                <w:rFonts w:ascii="Lato" w:hAnsi="Lato"/>
                <w:i/>
                <w:szCs w:val="24"/>
              </w:rPr>
              <w:t>Skip this section if no direct diversion end products listed PR Form – Mark N/A</w:t>
            </w:r>
            <w:r w:rsidRPr="00F17C03">
              <w:rPr>
                <w:rFonts w:ascii="Lato" w:hAnsi="Lato"/>
                <w:szCs w:val="24"/>
              </w:rPr>
              <w:t>)</w:t>
            </w:r>
          </w:p>
        </w:tc>
        <w:tc>
          <w:tcPr>
            <w:tcW w:w="1440" w:type="dxa"/>
            <w:gridSpan w:val="2"/>
            <w:shd w:val="clear" w:color="auto" w:fill="D9D9D9" w:themeFill="background1" w:themeFillShade="D9"/>
            <w:vAlign w:val="center"/>
          </w:tcPr>
          <w:p w14:paraId="70A40C01" w14:textId="07B5E35E" w:rsidR="000774B6" w:rsidRPr="00F17C03" w:rsidRDefault="000774B6" w:rsidP="000774B6">
            <w:pPr>
              <w:spacing w:after="0" w:line="240" w:lineRule="auto"/>
              <w:jc w:val="center"/>
              <w:rPr>
                <w:rFonts w:ascii="Lato" w:hAnsi="Lato"/>
                <w:b/>
                <w:caps/>
                <w:szCs w:val="24"/>
              </w:rPr>
            </w:pPr>
            <w:r w:rsidRPr="00F17C03">
              <w:rPr>
                <w:rFonts w:ascii="Lato" w:hAnsi="Lato"/>
                <w:caps/>
                <w:szCs w:val="24"/>
              </w:rPr>
              <w:t>N/A</w:t>
            </w:r>
          </w:p>
        </w:tc>
      </w:tr>
      <w:tr w:rsidR="000774B6" w:rsidRPr="00F17C03" w14:paraId="79937490" w14:textId="77777777" w:rsidTr="00DA544B">
        <w:tc>
          <w:tcPr>
            <w:tcW w:w="11430" w:type="dxa"/>
            <w:gridSpan w:val="4"/>
            <w:shd w:val="clear" w:color="auto" w:fill="DDD9C3" w:themeFill="background2" w:themeFillShade="E6"/>
            <w:vAlign w:val="center"/>
          </w:tcPr>
          <w:p w14:paraId="3B063E5E" w14:textId="109C02DF" w:rsidR="000774B6" w:rsidRPr="00F17C03" w:rsidRDefault="000774B6" w:rsidP="000774B6">
            <w:pPr>
              <w:spacing w:after="0" w:line="240" w:lineRule="auto"/>
              <w:rPr>
                <w:rFonts w:ascii="Lato" w:hAnsi="Lato"/>
                <w:caps/>
                <w:szCs w:val="24"/>
              </w:rPr>
            </w:pPr>
            <w:r w:rsidRPr="00F17C03">
              <w:rPr>
                <w:rFonts w:ascii="Lato" w:hAnsi="Lato"/>
                <w:sz w:val="24"/>
                <w:szCs w:val="24"/>
              </w:rPr>
              <w:t>Procurement - USDA Foods End Products</w:t>
            </w:r>
          </w:p>
        </w:tc>
      </w:tr>
      <w:tr w:rsidR="000774B6" w:rsidRPr="00F17C03" w14:paraId="578EF914" w14:textId="77777777" w:rsidTr="00DA544B">
        <w:tc>
          <w:tcPr>
            <w:tcW w:w="11430" w:type="dxa"/>
            <w:gridSpan w:val="4"/>
            <w:shd w:val="clear" w:color="auto" w:fill="FFFFFF" w:themeFill="background1"/>
            <w:vAlign w:val="center"/>
          </w:tcPr>
          <w:p w14:paraId="14C4A8DE" w14:textId="37CFE1C3" w:rsidR="000774B6" w:rsidRPr="00F17C03" w:rsidRDefault="000774B6" w:rsidP="000774B6">
            <w:pPr>
              <w:pStyle w:val="NoSpacing"/>
              <w:numPr>
                <w:ilvl w:val="0"/>
                <w:numId w:val="4"/>
              </w:numPr>
              <w:rPr>
                <w:rFonts w:ascii="Lato" w:hAnsi="Lato"/>
                <w:b/>
                <w:caps/>
                <w:szCs w:val="24"/>
              </w:rPr>
            </w:pPr>
            <w:r w:rsidRPr="00F17C03">
              <w:rPr>
                <w:rFonts w:ascii="Lato" w:hAnsi="Lato"/>
                <w:sz w:val="24"/>
                <w:szCs w:val="24"/>
              </w:rPr>
              <w:t xml:space="preserve">For contracts, did the SFA include:  </w:t>
            </w:r>
          </w:p>
        </w:tc>
      </w:tr>
      <w:tr w:rsidR="000774B6" w:rsidRPr="00F17C03" w14:paraId="63E458C1" w14:textId="77777777" w:rsidTr="00DA544B">
        <w:tc>
          <w:tcPr>
            <w:tcW w:w="9990" w:type="dxa"/>
            <w:gridSpan w:val="2"/>
            <w:shd w:val="clear" w:color="auto" w:fill="FFFFFF" w:themeFill="background1"/>
            <w:vAlign w:val="center"/>
          </w:tcPr>
          <w:p w14:paraId="5F08126B" w14:textId="77777777" w:rsidR="000774B6" w:rsidRPr="00F17C03" w:rsidRDefault="000774B6" w:rsidP="000774B6">
            <w:pPr>
              <w:pStyle w:val="NoSpacing"/>
              <w:numPr>
                <w:ilvl w:val="0"/>
                <w:numId w:val="38"/>
              </w:numPr>
              <w:rPr>
                <w:rFonts w:ascii="Lato" w:hAnsi="Lato"/>
                <w:sz w:val="24"/>
                <w:szCs w:val="24"/>
              </w:rPr>
            </w:pPr>
            <w:r w:rsidRPr="00F17C03">
              <w:rPr>
                <w:rFonts w:ascii="Lato" w:hAnsi="Lato"/>
                <w:sz w:val="24"/>
                <w:szCs w:val="24"/>
              </w:rPr>
              <w:t xml:space="preserve">A provision for information in bid/response for food recalls procedures?  </w:t>
            </w:r>
          </w:p>
          <w:p w14:paraId="7F08A355" w14:textId="53B76DE8" w:rsidR="000774B6" w:rsidRPr="00F17C03" w:rsidRDefault="000774B6" w:rsidP="000774B6">
            <w:pPr>
              <w:spacing w:after="0" w:line="240" w:lineRule="auto"/>
              <w:ind w:left="720"/>
              <w:rPr>
                <w:rFonts w:ascii="Lato" w:hAnsi="Lato"/>
                <w:b/>
                <w:caps/>
                <w:szCs w:val="24"/>
              </w:rPr>
            </w:pPr>
            <w:r w:rsidRPr="00F17C03">
              <w:rPr>
                <w:rFonts w:ascii="Lato" w:hAnsi="Lato"/>
                <w:sz w:val="18"/>
                <w:szCs w:val="24"/>
              </w:rPr>
              <w:t xml:space="preserve">NOTE: </w:t>
            </w:r>
            <w:r w:rsidRPr="00F17C03">
              <w:rPr>
                <w:rFonts w:ascii="Lato" w:hAnsi="Lato"/>
                <w:i/>
                <w:sz w:val="18"/>
                <w:szCs w:val="24"/>
              </w:rPr>
              <w:t>Responding to a Food Recall - Procedures for Recalls of USDA Foods</w:t>
            </w:r>
          </w:p>
        </w:tc>
        <w:tc>
          <w:tcPr>
            <w:tcW w:w="720" w:type="dxa"/>
            <w:shd w:val="clear" w:color="auto" w:fill="FFFFFF" w:themeFill="background1"/>
            <w:vAlign w:val="center"/>
          </w:tcPr>
          <w:p w14:paraId="096EF68F" w14:textId="73631651"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00F5770A" w14:textId="3B5C047B"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4852534E" w14:textId="77777777" w:rsidTr="00DA544B">
        <w:tc>
          <w:tcPr>
            <w:tcW w:w="9990" w:type="dxa"/>
            <w:gridSpan w:val="2"/>
            <w:shd w:val="clear" w:color="auto" w:fill="FFFFFF" w:themeFill="background1"/>
            <w:vAlign w:val="center"/>
          </w:tcPr>
          <w:p w14:paraId="3F0051B8" w14:textId="77777777" w:rsidR="000774B6" w:rsidRPr="00F17C03" w:rsidRDefault="000774B6" w:rsidP="000774B6">
            <w:pPr>
              <w:pStyle w:val="NoSpacing"/>
              <w:numPr>
                <w:ilvl w:val="0"/>
                <w:numId w:val="38"/>
              </w:numPr>
              <w:rPr>
                <w:rFonts w:ascii="Lato" w:hAnsi="Lato"/>
                <w:sz w:val="24"/>
                <w:szCs w:val="24"/>
              </w:rPr>
            </w:pPr>
            <w:r w:rsidRPr="00F17C03">
              <w:rPr>
                <w:rFonts w:ascii="Lato" w:hAnsi="Lato"/>
                <w:sz w:val="24"/>
                <w:szCs w:val="24"/>
              </w:rPr>
              <w:t xml:space="preserve">Contact information for a point and backup person for handling food recalls?  </w:t>
            </w:r>
          </w:p>
          <w:p w14:paraId="0EA4FCAB" w14:textId="0A4BE407" w:rsidR="000774B6" w:rsidRPr="00F17C03" w:rsidRDefault="000774B6" w:rsidP="000774B6">
            <w:pPr>
              <w:spacing w:after="0" w:line="240" w:lineRule="auto"/>
              <w:ind w:left="720"/>
              <w:rPr>
                <w:rFonts w:ascii="Lato" w:hAnsi="Lato"/>
                <w:b/>
                <w:caps/>
                <w:szCs w:val="24"/>
              </w:rPr>
            </w:pPr>
            <w:r w:rsidRPr="00F17C03">
              <w:rPr>
                <w:rFonts w:ascii="Lato" w:hAnsi="Lato"/>
                <w:sz w:val="18"/>
                <w:szCs w:val="24"/>
              </w:rPr>
              <w:t xml:space="preserve">NOTE: </w:t>
            </w:r>
            <w:r w:rsidRPr="00F17C03">
              <w:rPr>
                <w:rFonts w:ascii="Lato" w:hAnsi="Lato"/>
                <w:i/>
                <w:sz w:val="18"/>
                <w:szCs w:val="24"/>
              </w:rPr>
              <w:t>Responding to a Food Recall - Procedures for Recalls of USDA Foods</w:t>
            </w:r>
          </w:p>
        </w:tc>
        <w:tc>
          <w:tcPr>
            <w:tcW w:w="720" w:type="dxa"/>
            <w:shd w:val="clear" w:color="auto" w:fill="FFFFFF" w:themeFill="background1"/>
            <w:vAlign w:val="center"/>
          </w:tcPr>
          <w:p w14:paraId="6A7DE79D" w14:textId="5424C19E"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7B2B546A" w14:textId="2124A98F"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5FF37EB6" w14:textId="77777777" w:rsidTr="00293F0D">
        <w:tc>
          <w:tcPr>
            <w:tcW w:w="9990" w:type="dxa"/>
            <w:gridSpan w:val="2"/>
            <w:shd w:val="clear" w:color="auto" w:fill="FFFFFF" w:themeFill="background1"/>
            <w:vAlign w:val="center"/>
          </w:tcPr>
          <w:p w14:paraId="22A36DE2" w14:textId="77777777" w:rsidR="000774B6" w:rsidRPr="005663AE" w:rsidRDefault="000774B6" w:rsidP="000774B6">
            <w:pPr>
              <w:pStyle w:val="NoSpacing"/>
              <w:numPr>
                <w:ilvl w:val="0"/>
                <w:numId w:val="4"/>
              </w:numPr>
              <w:rPr>
                <w:rFonts w:ascii="Lato" w:hAnsi="Lato"/>
                <w:szCs w:val="24"/>
              </w:rPr>
            </w:pPr>
            <w:r w:rsidRPr="005663AE">
              <w:rPr>
                <w:rFonts w:ascii="Lato" w:hAnsi="Lato"/>
                <w:sz w:val="20"/>
                <w:szCs w:val="24"/>
              </w:rPr>
              <w:t>Did</w:t>
            </w:r>
            <w:r w:rsidRPr="005663AE">
              <w:rPr>
                <w:rFonts w:ascii="Lato" w:hAnsi="Lato"/>
                <w:szCs w:val="24"/>
              </w:rPr>
              <w:t xml:space="preserve"> the SFA solicit for and receive USDA foods processed end products approved by the SDA? </w:t>
            </w:r>
          </w:p>
          <w:p w14:paraId="1952A74A" w14:textId="72BB4972" w:rsidR="000774B6" w:rsidRPr="00F17C03" w:rsidRDefault="000774B6" w:rsidP="000774B6">
            <w:pPr>
              <w:spacing w:after="0" w:line="240" w:lineRule="auto"/>
              <w:ind w:left="360"/>
              <w:rPr>
                <w:rFonts w:ascii="Lato" w:hAnsi="Lato"/>
                <w:b/>
                <w:caps/>
                <w:szCs w:val="24"/>
              </w:rPr>
            </w:pPr>
            <w:r w:rsidRPr="005663AE">
              <w:rPr>
                <w:rFonts w:ascii="Lato" w:hAnsi="Lato"/>
                <w:sz w:val="16"/>
                <w:szCs w:val="24"/>
              </w:rPr>
              <w:t xml:space="preserve">NOTE: </w:t>
            </w:r>
            <w:r w:rsidRPr="005663AE">
              <w:rPr>
                <w:rFonts w:ascii="Lato" w:hAnsi="Lato"/>
                <w:i/>
                <w:sz w:val="16"/>
                <w:szCs w:val="24"/>
              </w:rPr>
              <w:t>SDAs approve the items available for sale in their State on the processor's SEPDS. Some States make the SEPDS available to the SFA.</w:t>
            </w:r>
            <w:r w:rsidRPr="005663AE">
              <w:rPr>
                <w:rFonts w:ascii="Lato" w:hAnsi="Lato"/>
                <w:sz w:val="16"/>
                <w:szCs w:val="24"/>
              </w:rPr>
              <w:t xml:space="preserve">  </w:t>
            </w:r>
            <w:r w:rsidRPr="00F17C03">
              <w:rPr>
                <w:rFonts w:ascii="Lato" w:hAnsi="Lato"/>
                <w:i/>
                <w:sz w:val="18"/>
                <w:szCs w:val="24"/>
              </w:rPr>
              <w:t>.</w:t>
            </w:r>
            <w:r w:rsidRPr="00F17C03">
              <w:rPr>
                <w:rFonts w:ascii="Lato" w:hAnsi="Lato"/>
                <w:sz w:val="18"/>
                <w:szCs w:val="24"/>
              </w:rPr>
              <w:t xml:space="preserve">  </w:t>
            </w:r>
          </w:p>
        </w:tc>
        <w:tc>
          <w:tcPr>
            <w:tcW w:w="1440" w:type="dxa"/>
            <w:gridSpan w:val="2"/>
            <w:shd w:val="clear" w:color="auto" w:fill="FFFFFF" w:themeFill="background1"/>
            <w:vAlign w:val="center"/>
          </w:tcPr>
          <w:p w14:paraId="79D448A3" w14:textId="52D8F26D" w:rsidR="000774B6" w:rsidRPr="00F17C03" w:rsidRDefault="000774B6" w:rsidP="000774B6">
            <w:pPr>
              <w:spacing w:after="0" w:line="240" w:lineRule="auto"/>
              <w:jc w:val="center"/>
              <w:rPr>
                <w:rFonts w:ascii="Lato" w:hAnsi="Lato"/>
                <w:sz w:val="14"/>
                <w:szCs w:val="24"/>
              </w:rPr>
            </w:pPr>
            <w:r w:rsidRPr="00F17C03">
              <w:rPr>
                <w:rFonts w:ascii="Lato" w:hAnsi="Lato"/>
                <w:sz w:val="14"/>
                <w:szCs w:val="24"/>
              </w:rPr>
              <w:t>Completed at the state level</w:t>
            </w:r>
          </w:p>
        </w:tc>
      </w:tr>
      <w:tr w:rsidR="000774B6" w:rsidRPr="00F17C03" w14:paraId="64F9C87B" w14:textId="77777777" w:rsidTr="00DA544B">
        <w:tc>
          <w:tcPr>
            <w:tcW w:w="11430" w:type="dxa"/>
            <w:gridSpan w:val="4"/>
            <w:shd w:val="clear" w:color="auto" w:fill="DDD9C3" w:themeFill="background2" w:themeFillShade="E6"/>
            <w:vAlign w:val="center"/>
          </w:tcPr>
          <w:p w14:paraId="2B0B20E5" w14:textId="74E8338D" w:rsidR="000774B6" w:rsidRPr="00F17C03" w:rsidRDefault="000774B6" w:rsidP="000774B6">
            <w:pPr>
              <w:spacing w:after="0" w:line="240" w:lineRule="auto"/>
              <w:rPr>
                <w:rFonts w:ascii="Lato" w:hAnsi="Lato"/>
                <w:caps/>
                <w:szCs w:val="24"/>
              </w:rPr>
            </w:pPr>
            <w:r w:rsidRPr="00F17C03">
              <w:rPr>
                <w:rFonts w:ascii="Lato" w:hAnsi="Lato"/>
                <w:sz w:val="24"/>
                <w:szCs w:val="24"/>
              </w:rPr>
              <w:lastRenderedPageBreak/>
              <w:t>Evaluation and Contract Award - USDA Foods End Products</w:t>
            </w:r>
          </w:p>
        </w:tc>
      </w:tr>
      <w:tr w:rsidR="000774B6" w:rsidRPr="00F17C03" w14:paraId="5496ADAF" w14:textId="77777777" w:rsidTr="00DA544B">
        <w:tc>
          <w:tcPr>
            <w:tcW w:w="9990" w:type="dxa"/>
            <w:gridSpan w:val="2"/>
            <w:shd w:val="clear" w:color="auto" w:fill="FFFFFF" w:themeFill="background1"/>
            <w:vAlign w:val="center"/>
          </w:tcPr>
          <w:p w14:paraId="05B299B5" w14:textId="77777777" w:rsidR="000774B6" w:rsidRPr="00F17C03" w:rsidRDefault="000774B6" w:rsidP="000774B6">
            <w:pPr>
              <w:pStyle w:val="NoSpacing"/>
              <w:numPr>
                <w:ilvl w:val="0"/>
                <w:numId w:val="4"/>
              </w:numPr>
              <w:rPr>
                <w:rFonts w:ascii="Lato" w:hAnsi="Lato"/>
                <w:sz w:val="24"/>
                <w:szCs w:val="24"/>
              </w:rPr>
            </w:pPr>
            <w:r w:rsidRPr="00F17C03">
              <w:rPr>
                <w:rFonts w:ascii="Lato" w:hAnsi="Lato"/>
                <w:sz w:val="24"/>
                <w:szCs w:val="24"/>
              </w:rPr>
              <w:t xml:space="preserve">Did the supplier provide information for how food recalls will be handled?  </w:t>
            </w:r>
          </w:p>
          <w:p w14:paraId="5D8D07F9" w14:textId="2FBF78B7" w:rsidR="000774B6" w:rsidRPr="00F17C03" w:rsidRDefault="000774B6" w:rsidP="000774B6">
            <w:pPr>
              <w:spacing w:after="0" w:line="240" w:lineRule="auto"/>
              <w:ind w:left="360"/>
              <w:rPr>
                <w:rFonts w:ascii="Lato" w:hAnsi="Lato"/>
                <w:b/>
                <w:caps/>
                <w:szCs w:val="24"/>
              </w:rPr>
            </w:pPr>
            <w:r w:rsidRPr="00F17C03">
              <w:rPr>
                <w:rFonts w:ascii="Lato" w:hAnsi="Lato"/>
                <w:sz w:val="18"/>
                <w:szCs w:val="24"/>
              </w:rPr>
              <w:t xml:space="preserve">NOTE: </w:t>
            </w:r>
            <w:r w:rsidRPr="00F17C03">
              <w:rPr>
                <w:rFonts w:ascii="Lato" w:hAnsi="Lato"/>
                <w:i/>
                <w:sz w:val="18"/>
                <w:szCs w:val="24"/>
              </w:rPr>
              <w:t>FDD Policy: Responding to a Food Recall - Procedures for Recalls of USDA Foods</w:t>
            </w:r>
          </w:p>
        </w:tc>
        <w:tc>
          <w:tcPr>
            <w:tcW w:w="720" w:type="dxa"/>
            <w:shd w:val="clear" w:color="auto" w:fill="FFFFFF" w:themeFill="background1"/>
            <w:vAlign w:val="center"/>
          </w:tcPr>
          <w:p w14:paraId="0677CDE0" w14:textId="43395ABB"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3D21CBDD" w14:textId="0A5A8B55"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03E3AF7C" w14:textId="77777777" w:rsidTr="00DA544B">
        <w:tc>
          <w:tcPr>
            <w:tcW w:w="9990" w:type="dxa"/>
            <w:gridSpan w:val="2"/>
            <w:shd w:val="clear" w:color="auto" w:fill="FFFFFF" w:themeFill="background1"/>
          </w:tcPr>
          <w:p w14:paraId="3391E898" w14:textId="5F86D4A7" w:rsidR="000774B6" w:rsidRPr="00F17C03" w:rsidRDefault="000774B6" w:rsidP="000774B6">
            <w:pPr>
              <w:pStyle w:val="NoSpacing"/>
              <w:numPr>
                <w:ilvl w:val="0"/>
                <w:numId w:val="4"/>
              </w:numPr>
              <w:rPr>
                <w:rFonts w:ascii="Lato" w:hAnsi="Lato"/>
                <w:b/>
                <w:caps/>
                <w:szCs w:val="24"/>
              </w:rPr>
            </w:pPr>
            <w:r w:rsidRPr="00F17C03">
              <w:rPr>
                <w:rFonts w:ascii="Lato" w:hAnsi="Lato"/>
                <w:sz w:val="24"/>
                <w:szCs w:val="24"/>
              </w:rPr>
              <w:t>Does the value pass-through method identified in the contract match what was included in the solicitation?</w:t>
            </w:r>
          </w:p>
        </w:tc>
        <w:tc>
          <w:tcPr>
            <w:tcW w:w="720" w:type="dxa"/>
            <w:shd w:val="clear" w:color="auto" w:fill="FFFFFF" w:themeFill="background1"/>
            <w:vAlign w:val="center"/>
          </w:tcPr>
          <w:p w14:paraId="7F94D6C6" w14:textId="4E9FF5B9"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0C0055AE" w14:textId="69A29CBC"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64FF83C2" w14:textId="77777777" w:rsidTr="00DA544B">
        <w:tc>
          <w:tcPr>
            <w:tcW w:w="11430" w:type="dxa"/>
            <w:gridSpan w:val="4"/>
            <w:shd w:val="clear" w:color="auto" w:fill="DDD9C3" w:themeFill="background2" w:themeFillShade="E6"/>
          </w:tcPr>
          <w:p w14:paraId="11B19721" w14:textId="75D6FDD7" w:rsidR="000774B6" w:rsidRPr="00F17C03" w:rsidRDefault="000774B6" w:rsidP="000774B6">
            <w:pPr>
              <w:spacing w:after="0" w:line="240" w:lineRule="auto"/>
              <w:rPr>
                <w:rFonts w:ascii="Lato" w:hAnsi="Lato"/>
                <w:caps/>
                <w:szCs w:val="24"/>
              </w:rPr>
            </w:pPr>
            <w:r w:rsidRPr="00F17C03">
              <w:rPr>
                <w:rFonts w:ascii="Lato" w:hAnsi="Lato"/>
                <w:sz w:val="24"/>
                <w:szCs w:val="24"/>
              </w:rPr>
              <w:t>Contract Performance Management Process - USDA Foods End Products</w:t>
            </w:r>
          </w:p>
        </w:tc>
      </w:tr>
      <w:tr w:rsidR="000774B6" w:rsidRPr="00F17C03" w14:paraId="420CA199" w14:textId="77777777" w:rsidTr="00DA544B">
        <w:tc>
          <w:tcPr>
            <w:tcW w:w="9990" w:type="dxa"/>
            <w:gridSpan w:val="2"/>
            <w:shd w:val="clear" w:color="auto" w:fill="FFFFFF" w:themeFill="background1"/>
          </w:tcPr>
          <w:p w14:paraId="17AB5DE2" w14:textId="77777777" w:rsidR="000774B6" w:rsidRPr="005663AE" w:rsidRDefault="000774B6" w:rsidP="000774B6">
            <w:pPr>
              <w:pStyle w:val="NoSpacing"/>
              <w:numPr>
                <w:ilvl w:val="0"/>
                <w:numId w:val="4"/>
              </w:numPr>
              <w:rPr>
                <w:rFonts w:ascii="Lato" w:hAnsi="Lato"/>
                <w:szCs w:val="24"/>
              </w:rPr>
            </w:pPr>
            <w:r w:rsidRPr="005663AE">
              <w:rPr>
                <w:rFonts w:ascii="Lato" w:hAnsi="Lato"/>
                <w:szCs w:val="24"/>
              </w:rPr>
              <w:t xml:space="preserve">Did the SFA receive the value of USDA foods as stated on the State-approved Summary End Product Data Schedule (SEPDS)? </w:t>
            </w:r>
          </w:p>
          <w:p w14:paraId="14C6FBF0" w14:textId="243D5F13" w:rsidR="000774B6" w:rsidRPr="00F17C03" w:rsidRDefault="000774B6" w:rsidP="000774B6">
            <w:pPr>
              <w:spacing w:before="120" w:after="120" w:line="240" w:lineRule="auto"/>
              <w:ind w:left="360"/>
              <w:rPr>
                <w:rFonts w:ascii="Lato" w:hAnsi="Lato"/>
                <w:b/>
                <w:caps/>
                <w:szCs w:val="24"/>
              </w:rPr>
            </w:pPr>
            <w:r w:rsidRPr="001D5B34">
              <w:rPr>
                <w:rFonts w:ascii="Lato" w:hAnsi="Lato"/>
                <w:caps/>
                <w:szCs w:val="24"/>
              </w:rPr>
              <w:t>Note: SFA MUST COMPLETE</w:t>
            </w:r>
            <w:r w:rsidRPr="001D5B34">
              <w:rPr>
                <w:rFonts w:ascii="Lato" w:hAnsi="Lato"/>
                <w:szCs w:val="24"/>
              </w:rPr>
              <w:t xml:space="preserve"> USDA FOODS PROCESSING FORM FOR THIS QUESTION   </w:t>
            </w:r>
          </w:p>
        </w:tc>
        <w:tc>
          <w:tcPr>
            <w:tcW w:w="720" w:type="dxa"/>
            <w:shd w:val="clear" w:color="auto" w:fill="FFFFFF" w:themeFill="background1"/>
            <w:vAlign w:val="center"/>
          </w:tcPr>
          <w:p w14:paraId="30BBD146" w14:textId="08162557"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30582EEA" w14:textId="54A32F47"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4346386B" w14:textId="77777777" w:rsidTr="00F17C03">
        <w:tc>
          <w:tcPr>
            <w:tcW w:w="9450" w:type="dxa"/>
            <w:shd w:val="clear" w:color="auto" w:fill="FFFFFF" w:themeFill="background1"/>
          </w:tcPr>
          <w:p w14:paraId="6B6F9B11" w14:textId="77777777" w:rsidR="000774B6" w:rsidRPr="00F17C03" w:rsidRDefault="000774B6" w:rsidP="000774B6">
            <w:pPr>
              <w:pStyle w:val="NoSpacing"/>
              <w:ind w:left="360"/>
              <w:rPr>
                <w:rFonts w:ascii="Lato" w:hAnsi="Lato"/>
                <w:b/>
                <w:caps/>
                <w:szCs w:val="24"/>
              </w:rPr>
            </w:pPr>
            <w:r>
              <w:rPr>
                <w:rFonts w:ascii="Lato" w:hAnsi="Lato"/>
                <w:szCs w:val="24"/>
              </w:rPr>
              <w:t>If no, did the SFA</w:t>
            </w:r>
            <w:r w:rsidRPr="005663AE">
              <w:rPr>
                <w:rFonts w:ascii="Lato" w:hAnsi="Lato"/>
                <w:szCs w:val="24"/>
              </w:rPr>
              <w:t xml:space="preserve"> pursue the difference with the processor and come to a reasonable conclusion or work with the State Distributing Agency to reconcile the difference?</w:t>
            </w:r>
          </w:p>
        </w:tc>
        <w:tc>
          <w:tcPr>
            <w:tcW w:w="540" w:type="dxa"/>
            <w:shd w:val="clear" w:color="auto" w:fill="D9D9D9" w:themeFill="background1" w:themeFillShade="D9"/>
            <w:vAlign w:val="center"/>
          </w:tcPr>
          <w:p w14:paraId="79A03535" w14:textId="0139AAC8" w:rsidR="000774B6" w:rsidRPr="00F17C03" w:rsidRDefault="000774B6" w:rsidP="000774B6">
            <w:pPr>
              <w:pStyle w:val="NoSpacing"/>
              <w:jc w:val="center"/>
              <w:rPr>
                <w:rFonts w:ascii="Lato" w:hAnsi="Lato"/>
                <w:b/>
                <w:caps/>
                <w:szCs w:val="24"/>
              </w:rPr>
            </w:pPr>
            <w:r>
              <w:rPr>
                <w:rFonts w:ascii="Lato" w:hAnsi="Lato"/>
                <w:sz w:val="14"/>
                <w:szCs w:val="24"/>
              </w:rPr>
              <w:t>N</w:t>
            </w:r>
            <w:r w:rsidRPr="00F17C03">
              <w:rPr>
                <w:rFonts w:ascii="Lato" w:hAnsi="Lato"/>
                <w:sz w:val="14"/>
                <w:szCs w:val="24"/>
              </w:rPr>
              <w:t>/A</w:t>
            </w:r>
          </w:p>
        </w:tc>
        <w:tc>
          <w:tcPr>
            <w:tcW w:w="720" w:type="dxa"/>
            <w:shd w:val="clear" w:color="auto" w:fill="FFFFFF" w:themeFill="background1"/>
            <w:vAlign w:val="center"/>
          </w:tcPr>
          <w:p w14:paraId="12262F2A" w14:textId="1359AB3C"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5DEC09F1" w14:textId="720ADA9C"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0E2B41C9" w14:textId="77777777" w:rsidTr="00DA544B">
        <w:tc>
          <w:tcPr>
            <w:tcW w:w="9990" w:type="dxa"/>
            <w:gridSpan w:val="2"/>
            <w:shd w:val="clear" w:color="auto" w:fill="FFFFFF" w:themeFill="background1"/>
            <w:vAlign w:val="center"/>
          </w:tcPr>
          <w:p w14:paraId="77EF40DA" w14:textId="1C59715B" w:rsidR="000774B6" w:rsidRPr="00F17C03" w:rsidRDefault="000774B6" w:rsidP="000774B6">
            <w:pPr>
              <w:pStyle w:val="NoSpacing"/>
              <w:numPr>
                <w:ilvl w:val="0"/>
                <w:numId w:val="4"/>
              </w:numPr>
              <w:rPr>
                <w:rFonts w:ascii="Lato" w:hAnsi="Lato"/>
                <w:b/>
                <w:caps/>
                <w:szCs w:val="24"/>
              </w:rPr>
            </w:pPr>
            <w:r w:rsidRPr="00F17C03">
              <w:rPr>
                <w:rFonts w:ascii="Lato" w:hAnsi="Lato"/>
                <w:sz w:val="24"/>
                <w:szCs w:val="24"/>
              </w:rPr>
              <w:t>Is the SFA accepting and efficiently using large quantities of USDA Foods as may be offered as a donation by USDA?</w:t>
            </w:r>
          </w:p>
        </w:tc>
        <w:tc>
          <w:tcPr>
            <w:tcW w:w="720" w:type="dxa"/>
            <w:shd w:val="clear" w:color="auto" w:fill="FFFFFF" w:themeFill="background1"/>
            <w:vAlign w:val="center"/>
          </w:tcPr>
          <w:p w14:paraId="3097DF30" w14:textId="25718D42"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Yes</w:t>
            </w:r>
          </w:p>
        </w:tc>
        <w:tc>
          <w:tcPr>
            <w:tcW w:w="720" w:type="dxa"/>
            <w:shd w:val="clear" w:color="auto" w:fill="FFFFFF" w:themeFill="background1"/>
            <w:vAlign w:val="center"/>
          </w:tcPr>
          <w:p w14:paraId="4D59EECE" w14:textId="1044D6C0" w:rsidR="000774B6" w:rsidRPr="00F17C03" w:rsidRDefault="000774B6" w:rsidP="000774B6">
            <w:pPr>
              <w:spacing w:after="0" w:line="240" w:lineRule="auto"/>
              <w:jc w:val="center"/>
              <w:rPr>
                <w:rFonts w:ascii="Lato" w:hAnsi="Lato"/>
                <w:b/>
                <w:caps/>
                <w:szCs w:val="24"/>
              </w:rPr>
            </w:pPr>
            <w:r w:rsidRPr="00F17C03">
              <w:rPr>
                <w:rFonts w:ascii="Lato" w:hAnsi="Lato"/>
                <w:sz w:val="14"/>
                <w:szCs w:val="24"/>
              </w:rPr>
              <w:t>No -Finding</w:t>
            </w:r>
          </w:p>
        </w:tc>
      </w:tr>
      <w:tr w:rsidR="000774B6" w:rsidRPr="00F17C03" w14:paraId="0FB38C09" w14:textId="77777777" w:rsidTr="000774B6">
        <w:trPr>
          <w:trHeight w:val="1430"/>
        </w:trPr>
        <w:tc>
          <w:tcPr>
            <w:tcW w:w="11430" w:type="dxa"/>
            <w:gridSpan w:val="4"/>
            <w:shd w:val="clear" w:color="auto" w:fill="FFFFFF" w:themeFill="background1"/>
          </w:tcPr>
          <w:p w14:paraId="4AFCB0B3" w14:textId="77777777" w:rsidR="000774B6" w:rsidRPr="00F17C03" w:rsidRDefault="000774B6" w:rsidP="000774B6">
            <w:pPr>
              <w:pStyle w:val="NoSpacing"/>
              <w:rPr>
                <w:rFonts w:ascii="Lato" w:hAnsi="Lato"/>
                <w:sz w:val="24"/>
                <w:szCs w:val="24"/>
              </w:rPr>
            </w:pPr>
            <w:r w:rsidRPr="00F17C03">
              <w:rPr>
                <w:rFonts w:ascii="Lato" w:hAnsi="Lato"/>
                <w:sz w:val="24"/>
                <w:szCs w:val="24"/>
              </w:rPr>
              <w:t>ADDITIONAL COMMENTS:</w:t>
            </w:r>
          </w:p>
          <w:p w14:paraId="371730AF" w14:textId="77777777" w:rsidR="000774B6" w:rsidRPr="00F17C03" w:rsidRDefault="000774B6" w:rsidP="000774B6">
            <w:pPr>
              <w:spacing w:after="0" w:line="240" w:lineRule="auto"/>
              <w:rPr>
                <w:rFonts w:ascii="Lato" w:hAnsi="Lato"/>
                <w:b/>
                <w:caps/>
                <w:szCs w:val="24"/>
              </w:rPr>
            </w:pPr>
          </w:p>
        </w:tc>
      </w:tr>
      <w:tr w:rsidR="000774B6" w:rsidRPr="00F17C03" w14:paraId="741E2A3E" w14:textId="77777777" w:rsidTr="00DA544B">
        <w:tc>
          <w:tcPr>
            <w:tcW w:w="11430" w:type="dxa"/>
            <w:gridSpan w:val="4"/>
            <w:shd w:val="clear" w:color="auto" w:fill="D9D9D9" w:themeFill="background1" w:themeFillShade="D9"/>
            <w:vAlign w:val="center"/>
          </w:tcPr>
          <w:p w14:paraId="05499D24" w14:textId="77777777" w:rsidR="000774B6" w:rsidRPr="00F17C03" w:rsidRDefault="000774B6" w:rsidP="000774B6">
            <w:pPr>
              <w:spacing w:after="0" w:line="240" w:lineRule="auto"/>
              <w:rPr>
                <w:rFonts w:ascii="Lato" w:hAnsi="Lato"/>
                <w:b/>
                <w:caps/>
                <w:szCs w:val="24"/>
              </w:rPr>
            </w:pPr>
            <w:r w:rsidRPr="00F17C03">
              <w:rPr>
                <w:rFonts w:ascii="Lato" w:hAnsi="Lato"/>
                <w:b/>
                <w:caps/>
                <w:szCs w:val="24"/>
              </w:rPr>
              <w:t>Solicitation - Noncompetitive Proposals</w:t>
            </w:r>
          </w:p>
        </w:tc>
      </w:tr>
      <w:tr w:rsidR="000774B6" w:rsidRPr="00F17C03" w14:paraId="071CB6D6" w14:textId="77777777" w:rsidTr="00DA544B">
        <w:tc>
          <w:tcPr>
            <w:tcW w:w="11430" w:type="dxa"/>
            <w:gridSpan w:val="4"/>
            <w:vAlign w:val="center"/>
          </w:tcPr>
          <w:p w14:paraId="44478742" w14:textId="77777777" w:rsidR="000774B6" w:rsidRPr="00F17C03" w:rsidRDefault="000774B6" w:rsidP="000774B6">
            <w:pPr>
              <w:pStyle w:val="NoSpacing"/>
              <w:numPr>
                <w:ilvl w:val="0"/>
                <w:numId w:val="4"/>
              </w:numPr>
              <w:rPr>
                <w:rFonts w:ascii="Lato" w:hAnsi="Lato"/>
                <w:sz w:val="14"/>
                <w:szCs w:val="24"/>
              </w:rPr>
            </w:pPr>
            <w:r w:rsidRPr="00F17C03">
              <w:rPr>
                <w:rFonts w:ascii="Lato" w:hAnsi="Lato"/>
                <w:szCs w:val="24"/>
              </w:rPr>
              <w:t xml:space="preserve">Noncompetitive Proposals are allowable only if one of the four criteria are met: </w:t>
            </w:r>
          </w:p>
        </w:tc>
      </w:tr>
      <w:tr w:rsidR="000774B6" w:rsidRPr="00F17C03" w14:paraId="33F10AD7" w14:textId="77777777" w:rsidTr="00DA544B">
        <w:tc>
          <w:tcPr>
            <w:tcW w:w="9450" w:type="dxa"/>
            <w:vAlign w:val="center"/>
          </w:tcPr>
          <w:p w14:paraId="739EEAA2" w14:textId="77777777" w:rsidR="000774B6" w:rsidRPr="00F17C03" w:rsidRDefault="000774B6" w:rsidP="000774B6">
            <w:pPr>
              <w:pStyle w:val="NoSpacing"/>
              <w:numPr>
                <w:ilvl w:val="0"/>
                <w:numId w:val="32"/>
              </w:numPr>
              <w:rPr>
                <w:rFonts w:ascii="Lato" w:hAnsi="Lato"/>
                <w:szCs w:val="24"/>
              </w:rPr>
            </w:pPr>
            <w:r w:rsidRPr="00F17C03">
              <w:rPr>
                <w:rFonts w:ascii="Lato" w:hAnsi="Lato"/>
                <w:szCs w:val="24"/>
              </w:rPr>
              <w:t>a public exigency/emergency did not permit a competitive solicitation</w:t>
            </w:r>
          </w:p>
        </w:tc>
        <w:tc>
          <w:tcPr>
            <w:tcW w:w="540" w:type="dxa"/>
            <w:vMerge w:val="restart"/>
            <w:shd w:val="clear" w:color="auto" w:fill="D9D9D9" w:themeFill="background1" w:themeFillShade="D9"/>
            <w:vAlign w:val="center"/>
          </w:tcPr>
          <w:p w14:paraId="329C4037" w14:textId="77777777"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2F583F1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7794FA3"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48144702" w14:textId="77777777" w:rsidTr="00DA544B">
        <w:tc>
          <w:tcPr>
            <w:tcW w:w="9450" w:type="dxa"/>
            <w:vAlign w:val="center"/>
          </w:tcPr>
          <w:p w14:paraId="41399FCA" w14:textId="77777777" w:rsidR="000774B6" w:rsidRPr="00F17C03" w:rsidRDefault="000774B6" w:rsidP="000774B6">
            <w:pPr>
              <w:pStyle w:val="NoSpacing"/>
              <w:numPr>
                <w:ilvl w:val="0"/>
                <w:numId w:val="32"/>
              </w:numPr>
              <w:rPr>
                <w:rFonts w:ascii="Lato" w:hAnsi="Lato"/>
                <w:szCs w:val="24"/>
              </w:rPr>
            </w:pPr>
            <w:r w:rsidRPr="00F17C03">
              <w:rPr>
                <w:rFonts w:ascii="Lato" w:hAnsi="Lato"/>
                <w:szCs w:val="24"/>
              </w:rPr>
              <w:t>after solicitation of a number of sources, competition was inadequate</w:t>
            </w:r>
          </w:p>
        </w:tc>
        <w:tc>
          <w:tcPr>
            <w:tcW w:w="540" w:type="dxa"/>
            <w:vMerge/>
            <w:shd w:val="clear" w:color="auto" w:fill="D9D9D9" w:themeFill="background1" w:themeFillShade="D9"/>
            <w:vAlign w:val="center"/>
          </w:tcPr>
          <w:p w14:paraId="5AB3DF60"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418D3B4B"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22888C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2F15E5D4" w14:textId="77777777" w:rsidTr="00DA544B">
        <w:tc>
          <w:tcPr>
            <w:tcW w:w="9450" w:type="dxa"/>
            <w:vAlign w:val="center"/>
          </w:tcPr>
          <w:p w14:paraId="4CF4F636" w14:textId="77777777" w:rsidR="000774B6" w:rsidRPr="00F17C03" w:rsidRDefault="000774B6" w:rsidP="000774B6">
            <w:pPr>
              <w:pStyle w:val="NoSpacing"/>
              <w:numPr>
                <w:ilvl w:val="0"/>
                <w:numId w:val="32"/>
              </w:numPr>
              <w:rPr>
                <w:rFonts w:ascii="Lato" w:hAnsi="Lato"/>
                <w:szCs w:val="24"/>
              </w:rPr>
            </w:pPr>
            <w:r w:rsidRPr="00F17C03">
              <w:rPr>
                <w:rFonts w:ascii="Lato" w:hAnsi="Lato"/>
                <w:szCs w:val="24"/>
              </w:rPr>
              <w:t>FNS or the State agency expressly authorized a noncompetitive proposal based on a written request from the SFA</w:t>
            </w:r>
          </w:p>
        </w:tc>
        <w:tc>
          <w:tcPr>
            <w:tcW w:w="540" w:type="dxa"/>
            <w:vMerge/>
            <w:shd w:val="clear" w:color="auto" w:fill="D9D9D9" w:themeFill="background1" w:themeFillShade="D9"/>
            <w:vAlign w:val="center"/>
          </w:tcPr>
          <w:p w14:paraId="6C965154"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5DBAE9F1"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6ADA814"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3271A642" w14:textId="77777777" w:rsidTr="00DA544B">
        <w:tc>
          <w:tcPr>
            <w:tcW w:w="9450" w:type="dxa"/>
            <w:vAlign w:val="center"/>
          </w:tcPr>
          <w:p w14:paraId="761EB254" w14:textId="77777777" w:rsidR="000774B6" w:rsidRPr="00F17C03" w:rsidRDefault="000774B6" w:rsidP="000774B6">
            <w:pPr>
              <w:pStyle w:val="NoSpacing"/>
              <w:numPr>
                <w:ilvl w:val="0"/>
                <w:numId w:val="32"/>
              </w:numPr>
              <w:rPr>
                <w:rFonts w:ascii="Lato" w:hAnsi="Lato"/>
                <w:szCs w:val="24"/>
              </w:rPr>
            </w:pPr>
            <w:r w:rsidRPr="00F17C03">
              <w:rPr>
                <w:rFonts w:ascii="Lato" w:hAnsi="Lato"/>
                <w:szCs w:val="24"/>
              </w:rPr>
              <w:t xml:space="preserve">The item was only available from a single source </w:t>
            </w:r>
          </w:p>
        </w:tc>
        <w:tc>
          <w:tcPr>
            <w:tcW w:w="540" w:type="dxa"/>
            <w:vMerge/>
            <w:shd w:val="clear" w:color="auto" w:fill="D9D9D9" w:themeFill="background1" w:themeFillShade="D9"/>
            <w:vAlign w:val="center"/>
          </w:tcPr>
          <w:p w14:paraId="12AC4930"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768075E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3937F2FD"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1CC0AD1D" w14:textId="77777777" w:rsidTr="00DA544B">
        <w:tc>
          <w:tcPr>
            <w:tcW w:w="9450" w:type="dxa"/>
            <w:vAlign w:val="center"/>
          </w:tcPr>
          <w:p w14:paraId="4D03FD5B"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 xml:space="preserve">If a noncompetitive method of procurement was used, did it meet one or more of the four criteria listed above?  </w:t>
            </w:r>
          </w:p>
        </w:tc>
        <w:tc>
          <w:tcPr>
            <w:tcW w:w="540" w:type="dxa"/>
            <w:vMerge/>
            <w:shd w:val="clear" w:color="auto" w:fill="D9D9D9" w:themeFill="background1" w:themeFillShade="D9"/>
            <w:vAlign w:val="center"/>
          </w:tcPr>
          <w:p w14:paraId="2D1B5B8F" w14:textId="77777777" w:rsidR="000774B6" w:rsidRPr="00F17C03" w:rsidRDefault="000774B6" w:rsidP="000774B6">
            <w:pPr>
              <w:pStyle w:val="NoSpacing"/>
              <w:rPr>
                <w:rFonts w:ascii="Lato" w:hAnsi="Lato"/>
                <w:szCs w:val="24"/>
              </w:rPr>
            </w:pPr>
          </w:p>
        </w:tc>
        <w:tc>
          <w:tcPr>
            <w:tcW w:w="720" w:type="dxa"/>
            <w:shd w:val="clear" w:color="auto" w:fill="auto"/>
            <w:vAlign w:val="center"/>
          </w:tcPr>
          <w:p w14:paraId="0D944C14"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D37478D"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5FC221D8" w14:textId="77777777" w:rsidTr="00870223">
        <w:trPr>
          <w:trHeight w:val="1097"/>
        </w:trPr>
        <w:tc>
          <w:tcPr>
            <w:tcW w:w="11430" w:type="dxa"/>
            <w:gridSpan w:val="4"/>
          </w:tcPr>
          <w:p w14:paraId="26BDF08D" w14:textId="77777777" w:rsidR="000774B6" w:rsidRPr="00F17C03" w:rsidRDefault="000774B6" w:rsidP="000774B6">
            <w:pPr>
              <w:pStyle w:val="NoSpacing"/>
              <w:numPr>
                <w:ilvl w:val="0"/>
                <w:numId w:val="3"/>
              </w:numPr>
              <w:rPr>
                <w:rFonts w:ascii="Lato" w:hAnsi="Lato"/>
                <w:szCs w:val="24"/>
              </w:rPr>
            </w:pPr>
            <w:r w:rsidRPr="00F17C03">
              <w:rPr>
                <w:rFonts w:ascii="Lato" w:hAnsi="Lato"/>
                <w:szCs w:val="24"/>
              </w:rPr>
              <w:t>If YES, explain:</w:t>
            </w:r>
          </w:p>
        </w:tc>
      </w:tr>
      <w:tr w:rsidR="000774B6" w:rsidRPr="00F17C03" w14:paraId="542E4BE2" w14:textId="77777777" w:rsidTr="00DA544B">
        <w:trPr>
          <w:trHeight w:val="152"/>
        </w:trPr>
        <w:tc>
          <w:tcPr>
            <w:tcW w:w="11430" w:type="dxa"/>
            <w:gridSpan w:val="4"/>
            <w:shd w:val="clear" w:color="auto" w:fill="D9D9D9" w:themeFill="background1" w:themeFillShade="D9"/>
            <w:vAlign w:val="center"/>
          </w:tcPr>
          <w:p w14:paraId="35994664" w14:textId="77777777" w:rsidR="000774B6" w:rsidRPr="00F17C03" w:rsidRDefault="000774B6" w:rsidP="000774B6">
            <w:pPr>
              <w:pStyle w:val="NoSpacing"/>
              <w:rPr>
                <w:rFonts w:ascii="Lato" w:hAnsi="Lato"/>
                <w:b/>
                <w:caps/>
                <w:szCs w:val="24"/>
              </w:rPr>
            </w:pPr>
            <w:r w:rsidRPr="00F17C03">
              <w:rPr>
                <w:rFonts w:ascii="Lato" w:hAnsi="Lato"/>
                <w:b/>
                <w:caps/>
                <w:szCs w:val="24"/>
              </w:rPr>
              <w:t>EVALUATION AND AWARD PROCESS FOR IFB and RFP</w:t>
            </w:r>
          </w:p>
        </w:tc>
      </w:tr>
      <w:tr w:rsidR="000774B6" w:rsidRPr="00F17C03" w14:paraId="27E56C60" w14:textId="77777777" w:rsidTr="00DA544B">
        <w:tc>
          <w:tcPr>
            <w:tcW w:w="11430" w:type="dxa"/>
            <w:gridSpan w:val="4"/>
            <w:vAlign w:val="center"/>
          </w:tcPr>
          <w:p w14:paraId="0F2209FA"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For IFBs only:</w:t>
            </w:r>
          </w:p>
        </w:tc>
      </w:tr>
      <w:tr w:rsidR="000774B6" w:rsidRPr="00F17C03" w14:paraId="2F6AF05B" w14:textId="77777777" w:rsidTr="005B35B4">
        <w:tc>
          <w:tcPr>
            <w:tcW w:w="9450" w:type="dxa"/>
            <w:vAlign w:val="center"/>
          </w:tcPr>
          <w:p w14:paraId="034C174E" w14:textId="77777777" w:rsidR="000774B6" w:rsidRPr="00F17C03" w:rsidRDefault="000774B6" w:rsidP="000774B6">
            <w:pPr>
              <w:pStyle w:val="NoSpacing"/>
              <w:numPr>
                <w:ilvl w:val="0"/>
                <w:numId w:val="35"/>
              </w:numPr>
              <w:rPr>
                <w:rFonts w:ascii="Lato" w:hAnsi="Lato"/>
                <w:szCs w:val="24"/>
              </w:rPr>
            </w:pPr>
            <w:r w:rsidRPr="00F17C03">
              <w:rPr>
                <w:rFonts w:ascii="Lato" w:hAnsi="Lato"/>
                <w:szCs w:val="24"/>
              </w:rPr>
              <w:t xml:space="preserve">Were all bids opened at the time and place prescribed?  </w:t>
            </w:r>
          </w:p>
        </w:tc>
        <w:tc>
          <w:tcPr>
            <w:tcW w:w="540" w:type="dxa"/>
            <w:vMerge w:val="restart"/>
            <w:shd w:val="clear" w:color="auto" w:fill="D9D9D9" w:themeFill="background1" w:themeFillShade="D9"/>
            <w:vAlign w:val="center"/>
          </w:tcPr>
          <w:p w14:paraId="277B6D54" w14:textId="6C8359CB"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451DE9CF"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279F902E"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4A82E11B" w14:textId="77777777" w:rsidTr="005B35B4">
        <w:trPr>
          <w:trHeight w:val="260"/>
        </w:trPr>
        <w:tc>
          <w:tcPr>
            <w:tcW w:w="9450" w:type="dxa"/>
            <w:vAlign w:val="center"/>
          </w:tcPr>
          <w:p w14:paraId="00A9BBFE" w14:textId="77777777" w:rsidR="000774B6" w:rsidRPr="00F17C03" w:rsidRDefault="000774B6" w:rsidP="000774B6">
            <w:pPr>
              <w:pStyle w:val="NoSpacing"/>
              <w:numPr>
                <w:ilvl w:val="0"/>
                <w:numId w:val="35"/>
              </w:numPr>
              <w:rPr>
                <w:rFonts w:ascii="Lato" w:hAnsi="Lato"/>
                <w:szCs w:val="24"/>
              </w:rPr>
            </w:pPr>
            <w:r w:rsidRPr="00F17C03">
              <w:rPr>
                <w:rFonts w:ascii="Lato" w:hAnsi="Lato"/>
                <w:szCs w:val="24"/>
              </w:rPr>
              <w:t xml:space="preserve">Was a firm, fixed-price contract awarded to the lowest responsive and responsible bidder? </w:t>
            </w:r>
          </w:p>
        </w:tc>
        <w:tc>
          <w:tcPr>
            <w:tcW w:w="540" w:type="dxa"/>
            <w:vMerge/>
            <w:shd w:val="clear" w:color="auto" w:fill="D9D9D9" w:themeFill="background1" w:themeFillShade="D9"/>
            <w:vAlign w:val="center"/>
          </w:tcPr>
          <w:p w14:paraId="34939D04" w14:textId="2083F063" w:rsidR="000774B6" w:rsidRPr="00F17C03" w:rsidRDefault="000774B6" w:rsidP="000774B6">
            <w:pPr>
              <w:pStyle w:val="NoSpacing"/>
              <w:rPr>
                <w:rFonts w:ascii="Lato" w:hAnsi="Lato"/>
                <w:szCs w:val="24"/>
              </w:rPr>
            </w:pPr>
          </w:p>
        </w:tc>
        <w:tc>
          <w:tcPr>
            <w:tcW w:w="720" w:type="dxa"/>
            <w:shd w:val="clear" w:color="auto" w:fill="auto"/>
            <w:vAlign w:val="center"/>
          </w:tcPr>
          <w:p w14:paraId="1DFB60A5"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FB76AA3"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5C6D22A6" w14:textId="77777777" w:rsidTr="005B35B4">
        <w:trPr>
          <w:trHeight w:val="260"/>
        </w:trPr>
        <w:tc>
          <w:tcPr>
            <w:tcW w:w="9450" w:type="dxa"/>
            <w:vAlign w:val="center"/>
          </w:tcPr>
          <w:p w14:paraId="45B09D4B" w14:textId="77777777" w:rsidR="000774B6" w:rsidRPr="00F17C03" w:rsidRDefault="000774B6" w:rsidP="000774B6">
            <w:pPr>
              <w:pStyle w:val="NoSpacing"/>
              <w:numPr>
                <w:ilvl w:val="0"/>
                <w:numId w:val="35"/>
              </w:numPr>
              <w:rPr>
                <w:rFonts w:ascii="Lato" w:hAnsi="Lato"/>
                <w:szCs w:val="24"/>
              </w:rPr>
            </w:pPr>
            <w:r w:rsidRPr="00F17C03">
              <w:rPr>
                <w:rFonts w:ascii="Lato" w:hAnsi="Lato"/>
                <w:szCs w:val="24"/>
              </w:rPr>
              <w:t xml:space="preserve">Were the bids sealed prior to the bid opening? </w:t>
            </w:r>
          </w:p>
        </w:tc>
        <w:tc>
          <w:tcPr>
            <w:tcW w:w="540" w:type="dxa"/>
            <w:vMerge/>
            <w:shd w:val="clear" w:color="auto" w:fill="D9D9D9" w:themeFill="background1" w:themeFillShade="D9"/>
            <w:vAlign w:val="center"/>
          </w:tcPr>
          <w:p w14:paraId="1A02A63F" w14:textId="06C16E49" w:rsidR="000774B6" w:rsidRPr="00F17C03" w:rsidRDefault="000774B6" w:rsidP="000774B6">
            <w:pPr>
              <w:pStyle w:val="NoSpacing"/>
              <w:rPr>
                <w:rFonts w:ascii="Lato" w:hAnsi="Lato"/>
                <w:szCs w:val="24"/>
              </w:rPr>
            </w:pPr>
          </w:p>
        </w:tc>
        <w:tc>
          <w:tcPr>
            <w:tcW w:w="720" w:type="dxa"/>
            <w:shd w:val="clear" w:color="auto" w:fill="auto"/>
            <w:vAlign w:val="center"/>
          </w:tcPr>
          <w:p w14:paraId="72B085C4"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7908A9F5"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158845F5" w14:textId="77777777" w:rsidTr="00DA544B">
        <w:trPr>
          <w:trHeight w:val="260"/>
        </w:trPr>
        <w:tc>
          <w:tcPr>
            <w:tcW w:w="11430" w:type="dxa"/>
            <w:gridSpan w:val="4"/>
            <w:vAlign w:val="center"/>
          </w:tcPr>
          <w:p w14:paraId="61D723E0" w14:textId="77777777" w:rsidR="000774B6" w:rsidRPr="00F17C03" w:rsidRDefault="000774B6" w:rsidP="000774B6">
            <w:pPr>
              <w:pStyle w:val="NoSpacing"/>
              <w:numPr>
                <w:ilvl w:val="0"/>
                <w:numId w:val="4"/>
              </w:numPr>
              <w:rPr>
                <w:rFonts w:ascii="Lato" w:hAnsi="Lato"/>
                <w:sz w:val="14"/>
                <w:szCs w:val="24"/>
              </w:rPr>
            </w:pPr>
            <w:r w:rsidRPr="00F17C03">
              <w:rPr>
                <w:rFonts w:ascii="Lato" w:hAnsi="Lato"/>
                <w:szCs w:val="24"/>
              </w:rPr>
              <w:t>For IFBs and RFPs:</w:t>
            </w:r>
          </w:p>
        </w:tc>
      </w:tr>
      <w:tr w:rsidR="000774B6" w:rsidRPr="00F17C03" w14:paraId="6470B04B" w14:textId="77777777" w:rsidTr="00DA544B">
        <w:trPr>
          <w:trHeight w:val="260"/>
        </w:trPr>
        <w:tc>
          <w:tcPr>
            <w:tcW w:w="9450" w:type="dxa"/>
            <w:vAlign w:val="center"/>
          </w:tcPr>
          <w:p w14:paraId="27F08BF7"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If any bids/offers were rejected, was the reason sound and documented?  </w:t>
            </w:r>
          </w:p>
        </w:tc>
        <w:tc>
          <w:tcPr>
            <w:tcW w:w="540" w:type="dxa"/>
            <w:shd w:val="clear" w:color="auto" w:fill="D9D9D9" w:themeFill="background1" w:themeFillShade="D9"/>
            <w:vAlign w:val="center"/>
          </w:tcPr>
          <w:p w14:paraId="523652E7" w14:textId="77777777"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09174F6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5E4DA99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3710B04E" w14:textId="77777777" w:rsidTr="00DA544B">
        <w:trPr>
          <w:trHeight w:val="260"/>
        </w:trPr>
        <w:tc>
          <w:tcPr>
            <w:tcW w:w="9990" w:type="dxa"/>
            <w:gridSpan w:val="2"/>
            <w:vAlign w:val="center"/>
          </w:tcPr>
          <w:p w14:paraId="5228194B"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Were bids/offers evaluated and awarded as published in the solicitation? </w:t>
            </w:r>
          </w:p>
        </w:tc>
        <w:tc>
          <w:tcPr>
            <w:tcW w:w="720" w:type="dxa"/>
            <w:shd w:val="clear" w:color="auto" w:fill="auto"/>
            <w:vAlign w:val="center"/>
          </w:tcPr>
          <w:p w14:paraId="675F293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8BDDE94"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2005EA23" w14:textId="77777777" w:rsidTr="00DA544B">
        <w:trPr>
          <w:trHeight w:val="260"/>
        </w:trPr>
        <w:tc>
          <w:tcPr>
            <w:tcW w:w="9450" w:type="dxa"/>
            <w:vAlign w:val="center"/>
          </w:tcPr>
          <w:p w14:paraId="16486054"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If an overly responsive bid/offer was received, did the SFA eliminate this bid/offer, or the overly responsive portion, when awarding the contract?  </w:t>
            </w:r>
          </w:p>
        </w:tc>
        <w:tc>
          <w:tcPr>
            <w:tcW w:w="540" w:type="dxa"/>
            <w:shd w:val="clear" w:color="auto" w:fill="D9D9D9" w:themeFill="background1" w:themeFillShade="D9"/>
            <w:vAlign w:val="center"/>
          </w:tcPr>
          <w:p w14:paraId="71A42EA2" w14:textId="77777777"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429DFEED"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249B08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3028E27A" w14:textId="77777777" w:rsidTr="00DA544B">
        <w:trPr>
          <w:trHeight w:val="260"/>
        </w:trPr>
        <w:tc>
          <w:tcPr>
            <w:tcW w:w="9990" w:type="dxa"/>
            <w:gridSpan w:val="2"/>
            <w:vAlign w:val="center"/>
          </w:tcPr>
          <w:p w14:paraId="1DF3F1F2"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Were any unallowable cost items included in the awarded contract? </w:t>
            </w:r>
          </w:p>
        </w:tc>
        <w:tc>
          <w:tcPr>
            <w:tcW w:w="720" w:type="dxa"/>
            <w:shd w:val="clear" w:color="auto" w:fill="auto"/>
            <w:vAlign w:val="center"/>
          </w:tcPr>
          <w:p w14:paraId="3295915B"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 - Finding</w:t>
            </w:r>
          </w:p>
        </w:tc>
        <w:tc>
          <w:tcPr>
            <w:tcW w:w="720" w:type="dxa"/>
            <w:vAlign w:val="center"/>
          </w:tcPr>
          <w:p w14:paraId="2EF60BA1"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13A6C14F" w14:textId="77777777" w:rsidTr="00DA544B">
        <w:trPr>
          <w:trHeight w:val="260"/>
        </w:trPr>
        <w:tc>
          <w:tcPr>
            <w:tcW w:w="9450" w:type="dxa"/>
            <w:vAlign w:val="center"/>
          </w:tcPr>
          <w:p w14:paraId="2B8524A2"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lastRenderedPageBreak/>
              <w:t xml:space="preserve">For geographic preference option, was the evaluation/scoring for award correct and as published?  </w:t>
            </w:r>
          </w:p>
        </w:tc>
        <w:tc>
          <w:tcPr>
            <w:tcW w:w="540" w:type="dxa"/>
            <w:shd w:val="clear" w:color="auto" w:fill="D9D9D9" w:themeFill="background1" w:themeFillShade="D9"/>
            <w:vAlign w:val="center"/>
          </w:tcPr>
          <w:p w14:paraId="2DDB2B2D" w14:textId="77777777"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4C142C6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3CF810B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36EA3590" w14:textId="77777777" w:rsidTr="00DA544B">
        <w:trPr>
          <w:trHeight w:val="260"/>
        </w:trPr>
        <w:tc>
          <w:tcPr>
            <w:tcW w:w="9990" w:type="dxa"/>
            <w:gridSpan w:val="2"/>
            <w:vAlign w:val="center"/>
          </w:tcPr>
          <w:p w14:paraId="7F52B256"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Was a “noncompetitive contract awarded” to a consultant(s) on retainer? </w:t>
            </w:r>
          </w:p>
        </w:tc>
        <w:tc>
          <w:tcPr>
            <w:tcW w:w="720" w:type="dxa"/>
            <w:shd w:val="clear" w:color="auto" w:fill="auto"/>
            <w:vAlign w:val="center"/>
          </w:tcPr>
          <w:p w14:paraId="229087C1"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 -Finding</w:t>
            </w:r>
          </w:p>
        </w:tc>
        <w:tc>
          <w:tcPr>
            <w:tcW w:w="720" w:type="dxa"/>
            <w:vAlign w:val="center"/>
          </w:tcPr>
          <w:p w14:paraId="1DB4A9FE"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 xml:space="preserve">No </w:t>
            </w:r>
          </w:p>
        </w:tc>
      </w:tr>
      <w:tr w:rsidR="000774B6" w:rsidRPr="00F17C03" w14:paraId="1154AF8D" w14:textId="77777777" w:rsidTr="00DA544B">
        <w:trPr>
          <w:trHeight w:val="260"/>
        </w:trPr>
        <w:tc>
          <w:tcPr>
            <w:tcW w:w="9990" w:type="dxa"/>
            <w:gridSpan w:val="2"/>
            <w:vAlign w:val="center"/>
          </w:tcPr>
          <w:p w14:paraId="5215A94E"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 xml:space="preserve">Did the SFA maintain records sufficient to detail the significant history of the procurement? </w:t>
            </w:r>
          </w:p>
        </w:tc>
        <w:tc>
          <w:tcPr>
            <w:tcW w:w="720" w:type="dxa"/>
            <w:shd w:val="clear" w:color="auto" w:fill="auto"/>
            <w:vAlign w:val="center"/>
          </w:tcPr>
          <w:p w14:paraId="240D06EE"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22CF9A06"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3A7DE49B" w14:textId="77777777" w:rsidTr="00DA544B">
        <w:trPr>
          <w:trHeight w:val="260"/>
        </w:trPr>
        <w:tc>
          <w:tcPr>
            <w:tcW w:w="9990" w:type="dxa"/>
            <w:gridSpan w:val="2"/>
            <w:vAlign w:val="center"/>
          </w:tcPr>
          <w:p w14:paraId="78DF5FC1" w14:textId="77777777" w:rsidR="000774B6" w:rsidRPr="00F17C03" w:rsidRDefault="000774B6" w:rsidP="000774B6">
            <w:pPr>
              <w:pStyle w:val="NoSpacing"/>
              <w:numPr>
                <w:ilvl w:val="0"/>
                <w:numId w:val="36"/>
              </w:numPr>
              <w:rPr>
                <w:rFonts w:ascii="Lato" w:hAnsi="Lato"/>
                <w:szCs w:val="24"/>
              </w:rPr>
            </w:pPr>
            <w:r w:rsidRPr="00F17C03">
              <w:rPr>
                <w:rFonts w:ascii="Lato" w:hAnsi="Lato"/>
                <w:szCs w:val="24"/>
              </w:rPr>
              <w:t>Was the correct vendor selected based on the products/services requested and the vendor responses provided?</w:t>
            </w:r>
          </w:p>
        </w:tc>
        <w:tc>
          <w:tcPr>
            <w:tcW w:w="720" w:type="dxa"/>
            <w:shd w:val="clear" w:color="auto" w:fill="auto"/>
            <w:vAlign w:val="center"/>
          </w:tcPr>
          <w:p w14:paraId="2C695D69"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1314701"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48A8B5A3" w14:textId="77777777" w:rsidTr="00870223">
        <w:trPr>
          <w:trHeight w:val="1133"/>
        </w:trPr>
        <w:tc>
          <w:tcPr>
            <w:tcW w:w="11430" w:type="dxa"/>
            <w:gridSpan w:val="4"/>
          </w:tcPr>
          <w:p w14:paraId="0AB7CFB9" w14:textId="77777777" w:rsidR="000774B6" w:rsidRPr="00F17C03" w:rsidRDefault="000774B6" w:rsidP="000774B6">
            <w:pPr>
              <w:ind w:left="360"/>
              <w:rPr>
                <w:rFonts w:ascii="Lato" w:hAnsi="Lato"/>
                <w:szCs w:val="24"/>
              </w:rPr>
            </w:pPr>
            <w:r w:rsidRPr="00F17C03">
              <w:rPr>
                <w:rFonts w:ascii="Lato" w:hAnsi="Lato"/>
                <w:szCs w:val="24"/>
              </w:rPr>
              <w:t xml:space="preserve">ADDITIONAL COMMENTS: </w:t>
            </w:r>
          </w:p>
        </w:tc>
      </w:tr>
      <w:tr w:rsidR="000774B6" w:rsidRPr="00F17C03" w14:paraId="2546523E" w14:textId="77777777" w:rsidTr="00DA544B">
        <w:trPr>
          <w:trHeight w:val="80"/>
        </w:trPr>
        <w:tc>
          <w:tcPr>
            <w:tcW w:w="11430" w:type="dxa"/>
            <w:gridSpan w:val="4"/>
            <w:shd w:val="clear" w:color="auto" w:fill="D9D9D9" w:themeFill="background1" w:themeFillShade="D9"/>
            <w:vAlign w:val="center"/>
          </w:tcPr>
          <w:p w14:paraId="0B4D085B" w14:textId="77777777" w:rsidR="000774B6" w:rsidRPr="00F17C03" w:rsidRDefault="000774B6" w:rsidP="000774B6">
            <w:pPr>
              <w:pStyle w:val="NoSpacing"/>
              <w:rPr>
                <w:rFonts w:ascii="Lato" w:hAnsi="Lato"/>
                <w:b/>
                <w:caps/>
                <w:szCs w:val="24"/>
              </w:rPr>
            </w:pPr>
            <w:r w:rsidRPr="00F17C03">
              <w:rPr>
                <w:rFonts w:ascii="Lato" w:hAnsi="Lato"/>
                <w:b/>
                <w:caps/>
                <w:szCs w:val="24"/>
              </w:rPr>
              <w:t xml:space="preserve">CONTRACT MANAGEMENT PROCESS (FORMAL PROCEDURES)  </w:t>
            </w:r>
          </w:p>
        </w:tc>
      </w:tr>
      <w:tr w:rsidR="000774B6" w:rsidRPr="00F17C03" w14:paraId="7DFCDC3E" w14:textId="77777777" w:rsidTr="00DA544B">
        <w:tc>
          <w:tcPr>
            <w:tcW w:w="9990" w:type="dxa"/>
            <w:gridSpan w:val="2"/>
            <w:vAlign w:val="center"/>
          </w:tcPr>
          <w:p w14:paraId="15CDDD6E"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 xml:space="preserve">For all formal contracts: </w:t>
            </w:r>
          </w:p>
          <w:p w14:paraId="15B494B0" w14:textId="77777777" w:rsidR="000774B6" w:rsidRPr="00F17C03" w:rsidRDefault="000774B6" w:rsidP="000774B6">
            <w:pPr>
              <w:pStyle w:val="NoSpacing"/>
              <w:numPr>
                <w:ilvl w:val="0"/>
                <w:numId w:val="30"/>
              </w:numPr>
              <w:rPr>
                <w:rFonts w:ascii="Lato" w:hAnsi="Lato"/>
                <w:szCs w:val="24"/>
              </w:rPr>
            </w:pPr>
            <w:r w:rsidRPr="00F17C03">
              <w:rPr>
                <w:rFonts w:ascii="Lato" w:hAnsi="Lato"/>
                <w:szCs w:val="24"/>
              </w:rPr>
              <w:t xml:space="preserve">Did the SFA provide sufficient oversight of the procurement to ensure contractors performed in accordance with the terms, conditions, and specifications of their contracts?  </w:t>
            </w:r>
          </w:p>
          <w:p w14:paraId="4BB8E19A" w14:textId="77777777" w:rsidR="000774B6" w:rsidRPr="00F17C03" w:rsidRDefault="000774B6" w:rsidP="000774B6">
            <w:pPr>
              <w:pStyle w:val="NoSpacing"/>
              <w:numPr>
                <w:ilvl w:val="1"/>
                <w:numId w:val="30"/>
              </w:numPr>
              <w:rPr>
                <w:rFonts w:ascii="Lato" w:hAnsi="Lato"/>
                <w:szCs w:val="24"/>
              </w:rPr>
            </w:pPr>
            <w:r w:rsidRPr="00F17C03">
              <w:rPr>
                <w:rFonts w:ascii="Lato" w:hAnsi="Lato"/>
                <w:szCs w:val="24"/>
              </w:rPr>
              <w:t>Attach/Describe procedures in Comments section below.</w:t>
            </w:r>
          </w:p>
        </w:tc>
        <w:tc>
          <w:tcPr>
            <w:tcW w:w="720" w:type="dxa"/>
            <w:shd w:val="clear" w:color="auto" w:fill="auto"/>
            <w:vAlign w:val="center"/>
          </w:tcPr>
          <w:p w14:paraId="0EB3BD9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207D323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182DD68A" w14:textId="77777777" w:rsidTr="00DA544B">
        <w:tc>
          <w:tcPr>
            <w:tcW w:w="9450" w:type="dxa"/>
            <w:vAlign w:val="center"/>
          </w:tcPr>
          <w:p w14:paraId="40385100"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 xml:space="preserve">If geographic preference was used, did the SFA evaluate vendor compliance? </w:t>
            </w:r>
          </w:p>
        </w:tc>
        <w:tc>
          <w:tcPr>
            <w:tcW w:w="540" w:type="dxa"/>
            <w:shd w:val="clear" w:color="auto" w:fill="D9D9D9" w:themeFill="background1" w:themeFillShade="D9"/>
            <w:vAlign w:val="center"/>
          </w:tcPr>
          <w:p w14:paraId="689A3C6B" w14:textId="4B884351"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000CC57E"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0501267A"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67C5CBE3" w14:textId="77777777" w:rsidTr="00DA544B">
        <w:tc>
          <w:tcPr>
            <w:tcW w:w="11430" w:type="dxa"/>
            <w:gridSpan w:val="4"/>
            <w:vAlign w:val="center"/>
          </w:tcPr>
          <w:p w14:paraId="318C2074"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 xml:space="preserve">For cost reimbursable contracts only:  </w:t>
            </w:r>
          </w:p>
        </w:tc>
      </w:tr>
      <w:tr w:rsidR="000774B6" w:rsidRPr="00F17C03" w14:paraId="08FF2514" w14:textId="77777777" w:rsidTr="00DA544B">
        <w:tc>
          <w:tcPr>
            <w:tcW w:w="9450" w:type="dxa"/>
            <w:vAlign w:val="center"/>
          </w:tcPr>
          <w:p w14:paraId="63840222" w14:textId="77777777" w:rsidR="000774B6" w:rsidRPr="00F17C03" w:rsidRDefault="000774B6" w:rsidP="000774B6">
            <w:pPr>
              <w:pStyle w:val="NoSpacing"/>
              <w:numPr>
                <w:ilvl w:val="0"/>
                <w:numId w:val="37"/>
              </w:numPr>
              <w:rPr>
                <w:rFonts w:ascii="Lato" w:hAnsi="Lato"/>
                <w:szCs w:val="24"/>
              </w:rPr>
            </w:pPr>
            <w:r w:rsidRPr="00F17C03">
              <w:rPr>
                <w:rFonts w:ascii="Lato" w:hAnsi="Lato"/>
                <w:szCs w:val="24"/>
              </w:rPr>
              <w:t xml:space="preserve">Was the return of discounts, rebates, and credits identified on vendor invoices submitted for payment?  </w:t>
            </w:r>
          </w:p>
        </w:tc>
        <w:tc>
          <w:tcPr>
            <w:tcW w:w="540" w:type="dxa"/>
            <w:shd w:val="clear" w:color="auto" w:fill="D9D9D9" w:themeFill="background1" w:themeFillShade="D9"/>
            <w:vAlign w:val="center"/>
          </w:tcPr>
          <w:p w14:paraId="2A2BB19C" w14:textId="60107771"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694987F5"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44F1BD7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5FA734F7" w14:textId="77777777" w:rsidTr="00DA544B">
        <w:tc>
          <w:tcPr>
            <w:tcW w:w="9450" w:type="dxa"/>
            <w:vAlign w:val="center"/>
          </w:tcPr>
          <w:p w14:paraId="33C76B75" w14:textId="77777777" w:rsidR="000774B6" w:rsidRPr="00F17C03" w:rsidRDefault="000774B6" w:rsidP="000774B6">
            <w:pPr>
              <w:pStyle w:val="NoSpacing"/>
              <w:numPr>
                <w:ilvl w:val="0"/>
                <w:numId w:val="37"/>
              </w:numPr>
              <w:rPr>
                <w:rFonts w:ascii="Lato" w:hAnsi="Lato"/>
                <w:szCs w:val="24"/>
              </w:rPr>
            </w:pPr>
            <w:r w:rsidRPr="00F17C03">
              <w:rPr>
                <w:rFonts w:ascii="Lato" w:hAnsi="Lato"/>
                <w:szCs w:val="24"/>
              </w:rPr>
              <w:t>If applicable, did the contract awardee report credits as frequently as required in solicitation? (not less than annually)</w:t>
            </w:r>
          </w:p>
        </w:tc>
        <w:tc>
          <w:tcPr>
            <w:tcW w:w="540" w:type="dxa"/>
            <w:shd w:val="clear" w:color="auto" w:fill="D9D9D9" w:themeFill="background1" w:themeFillShade="D9"/>
            <w:vAlign w:val="center"/>
          </w:tcPr>
          <w:p w14:paraId="3F3E1A60" w14:textId="72C317E5"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4C86B1DC"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66622EB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5D694E9A" w14:textId="77777777" w:rsidTr="00DA544B">
        <w:tc>
          <w:tcPr>
            <w:tcW w:w="9450" w:type="dxa"/>
            <w:vAlign w:val="center"/>
          </w:tcPr>
          <w:p w14:paraId="54F49F37" w14:textId="77777777" w:rsidR="000774B6" w:rsidRPr="00F17C03" w:rsidRDefault="000774B6" w:rsidP="000774B6">
            <w:pPr>
              <w:pStyle w:val="NoSpacing"/>
              <w:numPr>
                <w:ilvl w:val="0"/>
                <w:numId w:val="37"/>
              </w:numPr>
              <w:rPr>
                <w:rFonts w:ascii="Lato" w:hAnsi="Lato"/>
                <w:szCs w:val="24"/>
              </w:rPr>
            </w:pPr>
            <w:r w:rsidRPr="00F17C03">
              <w:rPr>
                <w:rFonts w:ascii="Lato" w:hAnsi="Lato"/>
                <w:szCs w:val="24"/>
              </w:rPr>
              <w:t xml:space="preserve">Did the contract, renewal, or amendment include any unallowable cost provisions (scholarships, gifts, grants, event tickets, catering accounts, etc.)?  </w:t>
            </w:r>
          </w:p>
        </w:tc>
        <w:tc>
          <w:tcPr>
            <w:tcW w:w="540" w:type="dxa"/>
            <w:shd w:val="clear" w:color="auto" w:fill="D9D9D9" w:themeFill="background1" w:themeFillShade="D9"/>
            <w:vAlign w:val="center"/>
          </w:tcPr>
          <w:p w14:paraId="2CA7C5B1" w14:textId="417890F8" w:rsidR="000774B6" w:rsidRPr="00F17C03" w:rsidRDefault="000774B6" w:rsidP="000774B6">
            <w:pPr>
              <w:pStyle w:val="NoSpacing"/>
              <w:jc w:val="center"/>
              <w:rPr>
                <w:rFonts w:ascii="Lato" w:hAnsi="Lato"/>
                <w:szCs w:val="24"/>
              </w:rPr>
            </w:pPr>
            <w:r w:rsidRPr="00F17C03">
              <w:rPr>
                <w:rFonts w:ascii="Lato" w:hAnsi="Lato"/>
                <w:sz w:val="14"/>
                <w:szCs w:val="24"/>
              </w:rPr>
              <w:t>N/A</w:t>
            </w:r>
          </w:p>
        </w:tc>
        <w:tc>
          <w:tcPr>
            <w:tcW w:w="720" w:type="dxa"/>
            <w:shd w:val="clear" w:color="auto" w:fill="auto"/>
            <w:vAlign w:val="center"/>
          </w:tcPr>
          <w:p w14:paraId="3B57E899" w14:textId="3EB1A47D" w:rsidR="000774B6" w:rsidRPr="00F17C03" w:rsidRDefault="000774B6" w:rsidP="000774B6">
            <w:pPr>
              <w:pStyle w:val="NoSpacing"/>
              <w:jc w:val="center"/>
              <w:rPr>
                <w:rFonts w:ascii="Lato" w:hAnsi="Lato"/>
                <w:sz w:val="14"/>
                <w:szCs w:val="24"/>
              </w:rPr>
            </w:pPr>
            <w:r w:rsidRPr="00F17C03">
              <w:rPr>
                <w:rFonts w:ascii="Lato" w:hAnsi="Lato"/>
                <w:sz w:val="14"/>
                <w:szCs w:val="24"/>
              </w:rPr>
              <w:t>Yes -Finding</w:t>
            </w:r>
          </w:p>
        </w:tc>
        <w:tc>
          <w:tcPr>
            <w:tcW w:w="720" w:type="dxa"/>
            <w:vAlign w:val="center"/>
          </w:tcPr>
          <w:p w14:paraId="3683127E" w14:textId="5F24A5FA" w:rsidR="000774B6" w:rsidRPr="00F17C03" w:rsidRDefault="000774B6" w:rsidP="000774B6">
            <w:pPr>
              <w:pStyle w:val="NoSpacing"/>
              <w:jc w:val="center"/>
              <w:rPr>
                <w:rFonts w:ascii="Lato" w:hAnsi="Lato"/>
                <w:sz w:val="14"/>
                <w:szCs w:val="24"/>
              </w:rPr>
            </w:pPr>
            <w:r w:rsidRPr="00F17C03">
              <w:rPr>
                <w:rFonts w:ascii="Lato" w:hAnsi="Lato"/>
                <w:sz w:val="14"/>
                <w:szCs w:val="24"/>
              </w:rPr>
              <w:t>No</w:t>
            </w:r>
          </w:p>
        </w:tc>
      </w:tr>
      <w:tr w:rsidR="000774B6" w:rsidRPr="00F17C03" w14:paraId="44961020" w14:textId="77777777" w:rsidTr="00DA544B">
        <w:trPr>
          <w:trHeight w:val="1232"/>
        </w:trPr>
        <w:tc>
          <w:tcPr>
            <w:tcW w:w="9990" w:type="dxa"/>
            <w:gridSpan w:val="2"/>
            <w:vAlign w:val="center"/>
          </w:tcPr>
          <w:p w14:paraId="2BF95A30" w14:textId="77777777" w:rsidR="000774B6" w:rsidRPr="00F17C03" w:rsidRDefault="000774B6" w:rsidP="000774B6">
            <w:pPr>
              <w:pStyle w:val="NoSpacing"/>
              <w:numPr>
                <w:ilvl w:val="0"/>
                <w:numId w:val="4"/>
              </w:numPr>
              <w:rPr>
                <w:rFonts w:ascii="Lato" w:hAnsi="Lato"/>
                <w:szCs w:val="24"/>
              </w:rPr>
            </w:pPr>
            <w:r w:rsidRPr="00F17C03">
              <w:rPr>
                <w:rFonts w:ascii="Lato" w:hAnsi="Lato"/>
                <w:szCs w:val="24"/>
              </w:rPr>
              <w:t xml:space="preserve">Select 3 invoices for review to determine if the SFA is compliant with contract management requirements in 2 CFR 200.318(b) to ensure contractors perform in accordance with the terms, conditions, and specifications of their contracts or purchase orders.  </w:t>
            </w:r>
          </w:p>
          <w:p w14:paraId="1805C107" w14:textId="77777777" w:rsidR="000774B6" w:rsidRPr="00F17C03" w:rsidRDefault="000774B6" w:rsidP="000774B6">
            <w:pPr>
              <w:pStyle w:val="NoSpacing"/>
              <w:numPr>
                <w:ilvl w:val="0"/>
                <w:numId w:val="30"/>
              </w:numPr>
              <w:rPr>
                <w:rFonts w:ascii="Lato" w:hAnsi="Lato"/>
                <w:szCs w:val="24"/>
              </w:rPr>
            </w:pPr>
            <w:r w:rsidRPr="00F17C03">
              <w:rPr>
                <w:rFonts w:ascii="Lato" w:hAnsi="Lato"/>
                <w:szCs w:val="24"/>
              </w:rPr>
              <w:t>Is the SFA complaint based on the product/service solicited, price, terms, etc.?</w:t>
            </w:r>
          </w:p>
        </w:tc>
        <w:tc>
          <w:tcPr>
            <w:tcW w:w="720" w:type="dxa"/>
            <w:shd w:val="clear" w:color="auto" w:fill="auto"/>
            <w:vAlign w:val="center"/>
          </w:tcPr>
          <w:p w14:paraId="2FCAD800"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Yes</w:t>
            </w:r>
          </w:p>
        </w:tc>
        <w:tc>
          <w:tcPr>
            <w:tcW w:w="720" w:type="dxa"/>
            <w:vAlign w:val="center"/>
          </w:tcPr>
          <w:p w14:paraId="13CD4328" w14:textId="77777777" w:rsidR="000774B6" w:rsidRPr="00F17C03" w:rsidRDefault="000774B6" w:rsidP="000774B6">
            <w:pPr>
              <w:pStyle w:val="NoSpacing"/>
              <w:jc w:val="center"/>
              <w:rPr>
                <w:rFonts w:ascii="Lato" w:hAnsi="Lato"/>
                <w:sz w:val="14"/>
                <w:szCs w:val="24"/>
              </w:rPr>
            </w:pPr>
            <w:r w:rsidRPr="00F17C03">
              <w:rPr>
                <w:rFonts w:ascii="Lato" w:hAnsi="Lato"/>
                <w:sz w:val="14"/>
                <w:szCs w:val="24"/>
              </w:rPr>
              <w:t>No -Finding</w:t>
            </w:r>
          </w:p>
        </w:tc>
      </w:tr>
      <w:tr w:rsidR="000774B6" w:rsidRPr="00F17C03" w14:paraId="74D7B443" w14:textId="77777777" w:rsidTr="000774B6">
        <w:trPr>
          <w:trHeight w:val="1448"/>
        </w:trPr>
        <w:tc>
          <w:tcPr>
            <w:tcW w:w="11430" w:type="dxa"/>
            <w:gridSpan w:val="4"/>
            <w:vAlign w:val="center"/>
          </w:tcPr>
          <w:p w14:paraId="4BF5771D" w14:textId="77777777" w:rsidR="000774B6" w:rsidRPr="00F17C03" w:rsidRDefault="000774B6" w:rsidP="000774B6">
            <w:pPr>
              <w:pStyle w:val="NoSpacing"/>
              <w:rPr>
                <w:rFonts w:ascii="Lato" w:hAnsi="Lato"/>
                <w:szCs w:val="24"/>
              </w:rPr>
            </w:pPr>
            <w:r w:rsidRPr="00F17C03">
              <w:rPr>
                <w:rFonts w:ascii="Lato" w:hAnsi="Lato"/>
                <w:szCs w:val="20"/>
              </w:rPr>
              <w:t>ADDITIONAL COMMENTS:</w:t>
            </w:r>
          </w:p>
          <w:p w14:paraId="221CBBE7" w14:textId="576E9D2B" w:rsidR="000774B6" w:rsidRPr="00F17C03" w:rsidRDefault="000774B6" w:rsidP="000774B6">
            <w:pPr>
              <w:ind w:left="360"/>
              <w:rPr>
                <w:rFonts w:ascii="Lato" w:hAnsi="Lato"/>
                <w:szCs w:val="24"/>
              </w:rPr>
            </w:pPr>
          </w:p>
          <w:p w14:paraId="43616363" w14:textId="77777777" w:rsidR="000774B6" w:rsidRPr="00F17C03" w:rsidRDefault="000774B6" w:rsidP="000774B6">
            <w:pPr>
              <w:pStyle w:val="NoSpacing"/>
              <w:rPr>
                <w:rFonts w:ascii="Lato" w:hAnsi="Lato"/>
                <w:szCs w:val="24"/>
              </w:rPr>
            </w:pPr>
          </w:p>
          <w:p w14:paraId="0A2E97F9" w14:textId="77777777" w:rsidR="000774B6" w:rsidRPr="00F17C03" w:rsidRDefault="000774B6" w:rsidP="000774B6">
            <w:pPr>
              <w:pStyle w:val="NoSpacing"/>
              <w:rPr>
                <w:rFonts w:ascii="Lato" w:hAnsi="Lato"/>
                <w:szCs w:val="24"/>
              </w:rPr>
            </w:pPr>
          </w:p>
          <w:p w14:paraId="3888D81D" w14:textId="77777777" w:rsidR="000774B6" w:rsidRPr="00F17C03" w:rsidRDefault="000774B6" w:rsidP="000774B6">
            <w:pPr>
              <w:pStyle w:val="NoSpacing"/>
              <w:rPr>
                <w:rFonts w:ascii="Lato" w:hAnsi="Lato"/>
                <w:sz w:val="18"/>
                <w:szCs w:val="20"/>
              </w:rPr>
            </w:pPr>
          </w:p>
        </w:tc>
      </w:tr>
    </w:tbl>
    <w:p w14:paraId="122B657B" w14:textId="77777777" w:rsidR="006E0E8B" w:rsidRPr="00F17C03" w:rsidRDefault="006E0E8B" w:rsidP="00E6573B">
      <w:pPr>
        <w:pStyle w:val="NoSpacing"/>
        <w:rPr>
          <w:rFonts w:ascii="Lato" w:hAnsi="Lato"/>
          <w:sz w:val="18"/>
          <w:szCs w:val="20"/>
        </w:rPr>
      </w:pPr>
    </w:p>
    <w:sectPr w:rsidR="006E0E8B" w:rsidRPr="00F17C03" w:rsidSect="00C300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4B9F" w14:textId="77777777" w:rsidR="00845B26" w:rsidRDefault="00845B26" w:rsidP="00845B26">
      <w:pPr>
        <w:spacing w:after="0" w:line="240" w:lineRule="auto"/>
      </w:pPr>
      <w:r>
        <w:separator/>
      </w:r>
    </w:p>
  </w:endnote>
  <w:endnote w:type="continuationSeparator" w:id="0">
    <w:p w14:paraId="237925A2" w14:textId="77777777" w:rsidR="00845B26" w:rsidRDefault="00845B26" w:rsidP="008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8339" w14:textId="07FED2EF" w:rsidR="00845B26" w:rsidRDefault="00845B26">
    <w:pPr>
      <w:pStyle w:val="Footer"/>
    </w:pPr>
    <w:r>
      <w:rPr>
        <w:noProof/>
      </w:rPr>
      <w:drawing>
        <wp:inline distT="0" distB="0" distL="0" distR="0" wp14:anchorId="1B68F655" wp14:editId="24BEC870">
          <wp:extent cx="1805940" cy="439445"/>
          <wp:effectExtent l="0" t="0" r="3810" b="0"/>
          <wp:docPr id="4"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1"/>
                  <a:stretch>
                    <a:fillRect/>
                  </a:stretch>
                </pic:blipFill>
                <pic:spPr>
                  <a:xfrm>
                    <a:off x="0" y="0"/>
                    <a:ext cx="1836016" cy="446763"/>
                  </a:xfrm>
                  <a:prstGeom prst="rect">
                    <a:avLst/>
                  </a:prstGeom>
                </pic:spPr>
              </pic:pic>
            </a:graphicData>
          </a:graphic>
        </wp:inline>
      </w:drawing>
    </w:r>
  </w:p>
  <w:p w14:paraId="2F87239C" w14:textId="77777777" w:rsidR="00845B26" w:rsidRDefault="0084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3040" w14:textId="77777777" w:rsidR="00845B26" w:rsidRDefault="00845B26" w:rsidP="00845B26">
      <w:pPr>
        <w:spacing w:after="0" w:line="240" w:lineRule="auto"/>
      </w:pPr>
      <w:r>
        <w:separator/>
      </w:r>
    </w:p>
  </w:footnote>
  <w:footnote w:type="continuationSeparator" w:id="0">
    <w:p w14:paraId="35E0731D" w14:textId="77777777" w:rsidR="00845B26" w:rsidRDefault="00845B26" w:rsidP="0084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6B5"/>
    <w:multiLevelType w:val="hybridMultilevel"/>
    <w:tmpl w:val="601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1B0A"/>
    <w:multiLevelType w:val="hybridMultilevel"/>
    <w:tmpl w:val="D454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4F9"/>
    <w:multiLevelType w:val="hybridMultilevel"/>
    <w:tmpl w:val="C0A04DE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6D509F"/>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07580"/>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03BA"/>
    <w:multiLevelType w:val="hybridMultilevel"/>
    <w:tmpl w:val="C2BE9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7209F"/>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41E78"/>
    <w:multiLevelType w:val="hybridMultilevel"/>
    <w:tmpl w:val="F2985A48"/>
    <w:lvl w:ilvl="0" w:tplc="D41CBC86">
      <w:start w:val="1"/>
      <w:numFmt w:val="bullet"/>
      <w:lvlText w:val="o"/>
      <w:lvlJc w:val="left"/>
      <w:pPr>
        <w:ind w:left="630" w:hanging="360"/>
      </w:pPr>
      <w:rPr>
        <w:rFonts w:ascii="Courier New" w:hAnsi="Courier New" w:hint="default"/>
        <w:color w:val="auto"/>
        <w:sz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50D3F1E"/>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93417"/>
    <w:multiLevelType w:val="hybridMultilevel"/>
    <w:tmpl w:val="4A3C3F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3086A"/>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41214"/>
    <w:multiLevelType w:val="hybridMultilevel"/>
    <w:tmpl w:val="C0A04DE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1560BA"/>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8F36AA"/>
    <w:multiLevelType w:val="hybridMultilevel"/>
    <w:tmpl w:val="BBF43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CA5BFC"/>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43011"/>
    <w:multiLevelType w:val="hybridMultilevel"/>
    <w:tmpl w:val="C4FEE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C5071"/>
    <w:multiLevelType w:val="hybridMultilevel"/>
    <w:tmpl w:val="6B0ADA1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7D3927"/>
    <w:multiLevelType w:val="hybridMultilevel"/>
    <w:tmpl w:val="489CF266"/>
    <w:lvl w:ilvl="0" w:tplc="46C8EED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719B0"/>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7E02C4"/>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306F1"/>
    <w:multiLevelType w:val="hybridMultilevel"/>
    <w:tmpl w:val="517C8C48"/>
    <w:lvl w:ilvl="0" w:tplc="49E66E54">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0628AF"/>
    <w:multiLevelType w:val="hybridMultilevel"/>
    <w:tmpl w:val="C4FEE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C2ECD"/>
    <w:multiLevelType w:val="hybridMultilevel"/>
    <w:tmpl w:val="6E16C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1B4571"/>
    <w:multiLevelType w:val="hybridMultilevel"/>
    <w:tmpl w:val="7D14F0A0"/>
    <w:lvl w:ilvl="0" w:tplc="04090011">
      <w:start w:val="1"/>
      <w:numFmt w:val="decimal"/>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0E34C7"/>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0CB4"/>
    <w:multiLevelType w:val="hybridMultilevel"/>
    <w:tmpl w:val="C4FEE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87641"/>
    <w:multiLevelType w:val="hybridMultilevel"/>
    <w:tmpl w:val="8960C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812BC"/>
    <w:multiLevelType w:val="hybridMultilevel"/>
    <w:tmpl w:val="F02C923A"/>
    <w:lvl w:ilvl="0" w:tplc="04090017">
      <w:start w:val="1"/>
      <w:numFmt w:val="lowerLetter"/>
      <w:lvlText w:val="%1)"/>
      <w:lvlJc w:val="left"/>
      <w:pPr>
        <w:ind w:left="1800" w:hanging="360"/>
      </w:pPr>
      <w:rPr>
        <w:rFonts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6131B8"/>
    <w:multiLevelType w:val="hybridMultilevel"/>
    <w:tmpl w:val="73284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3672D"/>
    <w:multiLevelType w:val="hybridMultilevel"/>
    <w:tmpl w:val="C4FEE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560EC"/>
    <w:multiLevelType w:val="hybridMultilevel"/>
    <w:tmpl w:val="3B186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0550E"/>
    <w:multiLevelType w:val="hybridMultilevel"/>
    <w:tmpl w:val="C0A04DE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C4460E"/>
    <w:multiLevelType w:val="hybridMultilevel"/>
    <w:tmpl w:val="7DFA568A"/>
    <w:lvl w:ilvl="0" w:tplc="46C8EED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3873C5"/>
    <w:multiLevelType w:val="hybridMultilevel"/>
    <w:tmpl w:val="025A89E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46B00"/>
    <w:multiLevelType w:val="hybridMultilevel"/>
    <w:tmpl w:val="D454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1273"/>
    <w:multiLevelType w:val="hybridMultilevel"/>
    <w:tmpl w:val="8960C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75149"/>
    <w:multiLevelType w:val="hybridMultilevel"/>
    <w:tmpl w:val="C4FEE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D30E9"/>
    <w:multiLevelType w:val="hybridMultilevel"/>
    <w:tmpl w:val="7C2E6CAA"/>
    <w:lvl w:ilvl="0" w:tplc="04090017">
      <w:start w:val="1"/>
      <w:numFmt w:val="lowerLetter"/>
      <w:lvlText w:val="%1)"/>
      <w:lvlJc w:val="left"/>
      <w:pPr>
        <w:ind w:left="1080" w:hanging="360"/>
      </w:pPr>
      <w:rPr>
        <w:rFonts w:hint="default"/>
      </w:rPr>
    </w:lvl>
    <w:lvl w:ilvl="1" w:tplc="C0ECB8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CC16DC"/>
    <w:multiLevelType w:val="hybridMultilevel"/>
    <w:tmpl w:val="4A3C3F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7"/>
  </w:num>
  <w:num w:numId="3">
    <w:abstractNumId w:val="13"/>
  </w:num>
  <w:num w:numId="4">
    <w:abstractNumId w:val="20"/>
  </w:num>
  <w:num w:numId="5">
    <w:abstractNumId w:val="9"/>
  </w:num>
  <w:num w:numId="6">
    <w:abstractNumId w:val="38"/>
  </w:num>
  <w:num w:numId="7">
    <w:abstractNumId w:val="0"/>
  </w:num>
  <w:num w:numId="8">
    <w:abstractNumId w:val="31"/>
  </w:num>
  <w:num w:numId="9">
    <w:abstractNumId w:val="5"/>
  </w:num>
  <w:num w:numId="10">
    <w:abstractNumId w:val="25"/>
  </w:num>
  <w:num w:numId="11">
    <w:abstractNumId w:val="6"/>
  </w:num>
  <w:num w:numId="12">
    <w:abstractNumId w:val="35"/>
  </w:num>
  <w:num w:numId="13">
    <w:abstractNumId w:val="1"/>
  </w:num>
  <w:num w:numId="14">
    <w:abstractNumId w:val="2"/>
  </w:num>
  <w:num w:numId="15">
    <w:abstractNumId w:val="11"/>
  </w:num>
  <w:num w:numId="16">
    <w:abstractNumId w:val="36"/>
  </w:num>
  <w:num w:numId="17">
    <w:abstractNumId w:val="21"/>
  </w:num>
  <w:num w:numId="18">
    <w:abstractNumId w:val="15"/>
  </w:num>
  <w:num w:numId="19">
    <w:abstractNumId w:val="29"/>
  </w:num>
  <w:num w:numId="20">
    <w:abstractNumId w:val="8"/>
  </w:num>
  <w:num w:numId="21">
    <w:abstractNumId w:val="4"/>
  </w:num>
  <w:num w:numId="22">
    <w:abstractNumId w:val="30"/>
  </w:num>
  <w:num w:numId="23">
    <w:abstractNumId w:val="14"/>
  </w:num>
  <w:num w:numId="24">
    <w:abstractNumId w:val="24"/>
  </w:num>
  <w:num w:numId="25">
    <w:abstractNumId w:val="16"/>
  </w:num>
  <w:num w:numId="26">
    <w:abstractNumId w:val="19"/>
  </w:num>
  <w:num w:numId="27">
    <w:abstractNumId w:val="26"/>
  </w:num>
  <w:num w:numId="28">
    <w:abstractNumId w:val="10"/>
  </w:num>
  <w:num w:numId="29">
    <w:abstractNumId w:val="34"/>
  </w:num>
  <w:num w:numId="30">
    <w:abstractNumId w:val="32"/>
  </w:num>
  <w:num w:numId="31">
    <w:abstractNumId w:val="23"/>
  </w:num>
  <w:num w:numId="32">
    <w:abstractNumId w:val="12"/>
  </w:num>
  <w:num w:numId="33">
    <w:abstractNumId w:val="17"/>
  </w:num>
  <w:num w:numId="34">
    <w:abstractNumId w:val="27"/>
  </w:num>
  <w:num w:numId="35">
    <w:abstractNumId w:val="18"/>
  </w:num>
  <w:num w:numId="36">
    <w:abstractNumId w:val="28"/>
  </w:num>
  <w:num w:numId="37">
    <w:abstractNumId w:val="3"/>
  </w:num>
  <w:num w:numId="38">
    <w:abstractNumId w:val="22"/>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70"/>
    <w:rsid w:val="00005665"/>
    <w:rsid w:val="000114B1"/>
    <w:rsid w:val="00011E10"/>
    <w:rsid w:val="00013C4A"/>
    <w:rsid w:val="000241D1"/>
    <w:rsid w:val="00024E56"/>
    <w:rsid w:val="00026C70"/>
    <w:rsid w:val="0003010B"/>
    <w:rsid w:val="00031A36"/>
    <w:rsid w:val="00032D25"/>
    <w:rsid w:val="00043018"/>
    <w:rsid w:val="000449FB"/>
    <w:rsid w:val="00051FE2"/>
    <w:rsid w:val="00052A1D"/>
    <w:rsid w:val="00060ADB"/>
    <w:rsid w:val="0006262F"/>
    <w:rsid w:val="00076501"/>
    <w:rsid w:val="000774B6"/>
    <w:rsid w:val="00080C29"/>
    <w:rsid w:val="00093FC4"/>
    <w:rsid w:val="000A5300"/>
    <w:rsid w:val="000B3A1D"/>
    <w:rsid w:val="000B62D1"/>
    <w:rsid w:val="000C0A83"/>
    <w:rsid w:val="000C3E5D"/>
    <w:rsid w:val="000D4E9B"/>
    <w:rsid w:val="000F62C7"/>
    <w:rsid w:val="001023B2"/>
    <w:rsid w:val="00103A9C"/>
    <w:rsid w:val="00110177"/>
    <w:rsid w:val="00115863"/>
    <w:rsid w:val="00163AFF"/>
    <w:rsid w:val="00175624"/>
    <w:rsid w:val="00182CEE"/>
    <w:rsid w:val="00183887"/>
    <w:rsid w:val="00186667"/>
    <w:rsid w:val="001915D9"/>
    <w:rsid w:val="001938D6"/>
    <w:rsid w:val="00197194"/>
    <w:rsid w:val="001C60CB"/>
    <w:rsid w:val="001D4F63"/>
    <w:rsid w:val="001D5B34"/>
    <w:rsid w:val="001F10B2"/>
    <w:rsid w:val="001F324A"/>
    <w:rsid w:val="002000CC"/>
    <w:rsid w:val="00217B7B"/>
    <w:rsid w:val="00220282"/>
    <w:rsid w:val="00253296"/>
    <w:rsid w:val="00270224"/>
    <w:rsid w:val="002732E1"/>
    <w:rsid w:val="002750E6"/>
    <w:rsid w:val="00282A28"/>
    <w:rsid w:val="002854B8"/>
    <w:rsid w:val="002B5767"/>
    <w:rsid w:val="002B6BA3"/>
    <w:rsid w:val="002C405A"/>
    <w:rsid w:val="002C60B7"/>
    <w:rsid w:val="002D7ADB"/>
    <w:rsid w:val="002E0D60"/>
    <w:rsid w:val="002E5F25"/>
    <w:rsid w:val="002F1E52"/>
    <w:rsid w:val="002F5B39"/>
    <w:rsid w:val="00307697"/>
    <w:rsid w:val="00323821"/>
    <w:rsid w:val="00337B46"/>
    <w:rsid w:val="003408B3"/>
    <w:rsid w:val="00347FD7"/>
    <w:rsid w:val="0035020F"/>
    <w:rsid w:val="00386EB0"/>
    <w:rsid w:val="00395638"/>
    <w:rsid w:val="003A5D96"/>
    <w:rsid w:val="003B2FC3"/>
    <w:rsid w:val="003B43AB"/>
    <w:rsid w:val="003B605B"/>
    <w:rsid w:val="003C1031"/>
    <w:rsid w:val="003C4AEE"/>
    <w:rsid w:val="003C7692"/>
    <w:rsid w:val="003D3328"/>
    <w:rsid w:val="003E060C"/>
    <w:rsid w:val="003E435B"/>
    <w:rsid w:val="003F6E16"/>
    <w:rsid w:val="00402BAE"/>
    <w:rsid w:val="004044CA"/>
    <w:rsid w:val="00412BC5"/>
    <w:rsid w:val="00415487"/>
    <w:rsid w:val="00420EB5"/>
    <w:rsid w:val="00427E82"/>
    <w:rsid w:val="004407F9"/>
    <w:rsid w:val="00466243"/>
    <w:rsid w:val="004766C7"/>
    <w:rsid w:val="004770A0"/>
    <w:rsid w:val="004809EF"/>
    <w:rsid w:val="004A0631"/>
    <w:rsid w:val="004A3610"/>
    <w:rsid w:val="004A5EF9"/>
    <w:rsid w:val="004C36C4"/>
    <w:rsid w:val="004D561B"/>
    <w:rsid w:val="004E2B76"/>
    <w:rsid w:val="004E4416"/>
    <w:rsid w:val="00501694"/>
    <w:rsid w:val="00502DF0"/>
    <w:rsid w:val="00504619"/>
    <w:rsid w:val="0052185D"/>
    <w:rsid w:val="0052478F"/>
    <w:rsid w:val="0054678E"/>
    <w:rsid w:val="00555C5E"/>
    <w:rsid w:val="00560B09"/>
    <w:rsid w:val="005653BB"/>
    <w:rsid w:val="00567372"/>
    <w:rsid w:val="00583379"/>
    <w:rsid w:val="00587FB5"/>
    <w:rsid w:val="005B047C"/>
    <w:rsid w:val="005B35B4"/>
    <w:rsid w:val="005D4017"/>
    <w:rsid w:val="005D4F49"/>
    <w:rsid w:val="005D7BCB"/>
    <w:rsid w:val="005E165E"/>
    <w:rsid w:val="005E269F"/>
    <w:rsid w:val="005E2A63"/>
    <w:rsid w:val="00610792"/>
    <w:rsid w:val="00612685"/>
    <w:rsid w:val="0061270B"/>
    <w:rsid w:val="00620EC9"/>
    <w:rsid w:val="00622B65"/>
    <w:rsid w:val="0063000B"/>
    <w:rsid w:val="00631BE6"/>
    <w:rsid w:val="00653522"/>
    <w:rsid w:val="00656CE0"/>
    <w:rsid w:val="006575FC"/>
    <w:rsid w:val="006645A3"/>
    <w:rsid w:val="00672B2B"/>
    <w:rsid w:val="006802A5"/>
    <w:rsid w:val="006837A8"/>
    <w:rsid w:val="00684D07"/>
    <w:rsid w:val="00692554"/>
    <w:rsid w:val="006A0DB4"/>
    <w:rsid w:val="006B320E"/>
    <w:rsid w:val="006C462E"/>
    <w:rsid w:val="006C517C"/>
    <w:rsid w:val="006D459E"/>
    <w:rsid w:val="006E0E8B"/>
    <w:rsid w:val="006E4BE8"/>
    <w:rsid w:val="00723C57"/>
    <w:rsid w:val="00723CA1"/>
    <w:rsid w:val="00724CE1"/>
    <w:rsid w:val="007254A1"/>
    <w:rsid w:val="00730659"/>
    <w:rsid w:val="00730BB1"/>
    <w:rsid w:val="00734A59"/>
    <w:rsid w:val="0075213B"/>
    <w:rsid w:val="00752847"/>
    <w:rsid w:val="00752D37"/>
    <w:rsid w:val="00754A37"/>
    <w:rsid w:val="007633E8"/>
    <w:rsid w:val="00766513"/>
    <w:rsid w:val="0078127A"/>
    <w:rsid w:val="0078793F"/>
    <w:rsid w:val="007950B4"/>
    <w:rsid w:val="007A401B"/>
    <w:rsid w:val="007C4CBA"/>
    <w:rsid w:val="007D2E77"/>
    <w:rsid w:val="007D3F0A"/>
    <w:rsid w:val="007E678A"/>
    <w:rsid w:val="007F5B90"/>
    <w:rsid w:val="00803736"/>
    <w:rsid w:val="00804DF6"/>
    <w:rsid w:val="00807FA3"/>
    <w:rsid w:val="00820ABD"/>
    <w:rsid w:val="008227A2"/>
    <w:rsid w:val="0082324B"/>
    <w:rsid w:val="00830D08"/>
    <w:rsid w:val="00835BD3"/>
    <w:rsid w:val="00840056"/>
    <w:rsid w:val="00841248"/>
    <w:rsid w:val="00845B26"/>
    <w:rsid w:val="0085131C"/>
    <w:rsid w:val="00870223"/>
    <w:rsid w:val="00897F19"/>
    <w:rsid w:val="008B0CBC"/>
    <w:rsid w:val="008C75A5"/>
    <w:rsid w:val="008D6B7B"/>
    <w:rsid w:val="008E2093"/>
    <w:rsid w:val="008F6D38"/>
    <w:rsid w:val="008F7D3C"/>
    <w:rsid w:val="00906A59"/>
    <w:rsid w:val="00907994"/>
    <w:rsid w:val="00913E34"/>
    <w:rsid w:val="009141DF"/>
    <w:rsid w:val="009165C5"/>
    <w:rsid w:val="00937178"/>
    <w:rsid w:val="00946815"/>
    <w:rsid w:val="0094765A"/>
    <w:rsid w:val="00954AFB"/>
    <w:rsid w:val="009643CA"/>
    <w:rsid w:val="00970C2E"/>
    <w:rsid w:val="00980FF3"/>
    <w:rsid w:val="00992C15"/>
    <w:rsid w:val="009948CF"/>
    <w:rsid w:val="00995E48"/>
    <w:rsid w:val="009B12D3"/>
    <w:rsid w:val="009B311E"/>
    <w:rsid w:val="009B6AA7"/>
    <w:rsid w:val="009D4E68"/>
    <w:rsid w:val="009E2F0C"/>
    <w:rsid w:val="009E3874"/>
    <w:rsid w:val="009F7D23"/>
    <w:rsid w:val="00A1109B"/>
    <w:rsid w:val="00A161AD"/>
    <w:rsid w:val="00A46AA0"/>
    <w:rsid w:val="00A50C25"/>
    <w:rsid w:val="00A63E4C"/>
    <w:rsid w:val="00A67730"/>
    <w:rsid w:val="00A91B67"/>
    <w:rsid w:val="00AB3840"/>
    <w:rsid w:val="00AB6A50"/>
    <w:rsid w:val="00AC130A"/>
    <w:rsid w:val="00AC6C20"/>
    <w:rsid w:val="00AD5923"/>
    <w:rsid w:val="00AE2728"/>
    <w:rsid w:val="00AE380A"/>
    <w:rsid w:val="00B03D90"/>
    <w:rsid w:val="00B0500F"/>
    <w:rsid w:val="00B07AF4"/>
    <w:rsid w:val="00B14683"/>
    <w:rsid w:val="00B151DB"/>
    <w:rsid w:val="00B1541B"/>
    <w:rsid w:val="00B207FC"/>
    <w:rsid w:val="00B27871"/>
    <w:rsid w:val="00B360FD"/>
    <w:rsid w:val="00B37E3B"/>
    <w:rsid w:val="00B43DD6"/>
    <w:rsid w:val="00B461A8"/>
    <w:rsid w:val="00B633FE"/>
    <w:rsid w:val="00B864F2"/>
    <w:rsid w:val="00BA2209"/>
    <w:rsid w:val="00BA4194"/>
    <w:rsid w:val="00BC3980"/>
    <w:rsid w:val="00BF1172"/>
    <w:rsid w:val="00BF15AE"/>
    <w:rsid w:val="00BF5C7B"/>
    <w:rsid w:val="00C0618E"/>
    <w:rsid w:val="00C205F8"/>
    <w:rsid w:val="00C21DC1"/>
    <w:rsid w:val="00C24529"/>
    <w:rsid w:val="00C3006F"/>
    <w:rsid w:val="00C326B5"/>
    <w:rsid w:val="00C335B0"/>
    <w:rsid w:val="00C3551D"/>
    <w:rsid w:val="00C4019D"/>
    <w:rsid w:val="00C423B8"/>
    <w:rsid w:val="00C46032"/>
    <w:rsid w:val="00C50FE3"/>
    <w:rsid w:val="00C54FCF"/>
    <w:rsid w:val="00C55EC6"/>
    <w:rsid w:val="00C572B4"/>
    <w:rsid w:val="00C65B44"/>
    <w:rsid w:val="00C71201"/>
    <w:rsid w:val="00C91214"/>
    <w:rsid w:val="00C96493"/>
    <w:rsid w:val="00CA5A24"/>
    <w:rsid w:val="00CC3201"/>
    <w:rsid w:val="00CD7860"/>
    <w:rsid w:val="00CE36DE"/>
    <w:rsid w:val="00CF151B"/>
    <w:rsid w:val="00D12186"/>
    <w:rsid w:val="00D13D54"/>
    <w:rsid w:val="00D13FCE"/>
    <w:rsid w:val="00D17143"/>
    <w:rsid w:val="00D229FB"/>
    <w:rsid w:val="00D25B16"/>
    <w:rsid w:val="00D261FF"/>
    <w:rsid w:val="00D274C5"/>
    <w:rsid w:val="00D358A0"/>
    <w:rsid w:val="00D37E92"/>
    <w:rsid w:val="00D43206"/>
    <w:rsid w:val="00D547DF"/>
    <w:rsid w:val="00D62362"/>
    <w:rsid w:val="00D65AB6"/>
    <w:rsid w:val="00D6784E"/>
    <w:rsid w:val="00D74589"/>
    <w:rsid w:val="00D76BFD"/>
    <w:rsid w:val="00D85006"/>
    <w:rsid w:val="00D97125"/>
    <w:rsid w:val="00DA544B"/>
    <w:rsid w:val="00DB0F03"/>
    <w:rsid w:val="00DB23A8"/>
    <w:rsid w:val="00DB39AC"/>
    <w:rsid w:val="00DC5889"/>
    <w:rsid w:val="00DC69B8"/>
    <w:rsid w:val="00DD2E67"/>
    <w:rsid w:val="00DF5900"/>
    <w:rsid w:val="00E10DE8"/>
    <w:rsid w:val="00E2154F"/>
    <w:rsid w:val="00E43985"/>
    <w:rsid w:val="00E54582"/>
    <w:rsid w:val="00E62EC8"/>
    <w:rsid w:val="00E6573B"/>
    <w:rsid w:val="00E707EC"/>
    <w:rsid w:val="00E7240E"/>
    <w:rsid w:val="00E73579"/>
    <w:rsid w:val="00E85478"/>
    <w:rsid w:val="00E9082D"/>
    <w:rsid w:val="00E97F2D"/>
    <w:rsid w:val="00EE222D"/>
    <w:rsid w:val="00EF3317"/>
    <w:rsid w:val="00EF3444"/>
    <w:rsid w:val="00EF649C"/>
    <w:rsid w:val="00EF7ECA"/>
    <w:rsid w:val="00F109F8"/>
    <w:rsid w:val="00F14D94"/>
    <w:rsid w:val="00F17C03"/>
    <w:rsid w:val="00F21166"/>
    <w:rsid w:val="00F30460"/>
    <w:rsid w:val="00F45AB5"/>
    <w:rsid w:val="00F474C9"/>
    <w:rsid w:val="00F66CDB"/>
    <w:rsid w:val="00F74CBF"/>
    <w:rsid w:val="00F80010"/>
    <w:rsid w:val="00F90716"/>
    <w:rsid w:val="00FA0DED"/>
    <w:rsid w:val="00FA1F44"/>
    <w:rsid w:val="00FA2115"/>
    <w:rsid w:val="00FC3BFB"/>
    <w:rsid w:val="00FD35D6"/>
    <w:rsid w:val="00FD56AF"/>
    <w:rsid w:val="00FE26FF"/>
    <w:rsid w:val="00FF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95A4"/>
  <w15:docId w15:val="{CFCA983E-D2A5-45FB-90BA-3D3802EA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AF"/>
    <w:pPr>
      <w:spacing w:after="200" w:line="276" w:lineRule="auto"/>
    </w:pPr>
    <w:rPr>
      <w:sz w:val="22"/>
      <w:szCs w:val="22"/>
    </w:rPr>
  </w:style>
  <w:style w:type="paragraph" w:styleId="Heading1">
    <w:name w:val="heading 1"/>
    <w:basedOn w:val="Normal"/>
    <w:link w:val="Heading1Char"/>
    <w:uiPriority w:val="9"/>
    <w:qFormat/>
    <w:rsid w:val="00906A59"/>
    <w:pPr>
      <w:spacing w:before="75" w:after="75" w:line="240" w:lineRule="auto"/>
      <w:ind w:left="75" w:right="75"/>
      <w:outlineLvl w:val="0"/>
    </w:pPr>
    <w:rPr>
      <w:rFonts w:ascii="Trebuchet MS" w:eastAsia="Times New Roman" w:hAnsi="Trebuchet MS"/>
      <w:b/>
      <w:bCs/>
      <w:color w:val="38434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C70"/>
    <w:rPr>
      <w:sz w:val="22"/>
      <w:szCs w:val="22"/>
    </w:rPr>
  </w:style>
  <w:style w:type="table" w:styleId="TableGrid">
    <w:name w:val="Table Grid"/>
    <w:basedOn w:val="TableNormal"/>
    <w:uiPriority w:val="59"/>
    <w:rsid w:val="0002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A1"/>
    <w:rPr>
      <w:rFonts w:ascii="Tahoma" w:hAnsi="Tahoma" w:cs="Tahoma"/>
      <w:sz w:val="16"/>
      <w:szCs w:val="16"/>
    </w:rPr>
  </w:style>
  <w:style w:type="paragraph" w:styleId="Header">
    <w:name w:val="header"/>
    <w:basedOn w:val="Normal"/>
    <w:link w:val="HeaderChar"/>
    <w:uiPriority w:val="99"/>
    <w:unhideWhenUsed/>
    <w:rsid w:val="00E7240E"/>
    <w:pPr>
      <w:tabs>
        <w:tab w:val="center" w:pos="4680"/>
        <w:tab w:val="right" w:pos="9360"/>
      </w:tabs>
    </w:pPr>
  </w:style>
  <w:style w:type="character" w:customStyle="1" w:styleId="HeaderChar">
    <w:name w:val="Header Char"/>
    <w:basedOn w:val="DefaultParagraphFont"/>
    <w:link w:val="Header"/>
    <w:uiPriority w:val="99"/>
    <w:rsid w:val="00E7240E"/>
    <w:rPr>
      <w:sz w:val="22"/>
      <w:szCs w:val="22"/>
    </w:rPr>
  </w:style>
  <w:style w:type="paragraph" w:styleId="Footer">
    <w:name w:val="footer"/>
    <w:basedOn w:val="Normal"/>
    <w:link w:val="FooterChar"/>
    <w:uiPriority w:val="99"/>
    <w:unhideWhenUsed/>
    <w:rsid w:val="00E7240E"/>
    <w:pPr>
      <w:tabs>
        <w:tab w:val="center" w:pos="4680"/>
        <w:tab w:val="right" w:pos="9360"/>
      </w:tabs>
    </w:pPr>
  </w:style>
  <w:style w:type="character" w:customStyle="1" w:styleId="FooterChar">
    <w:name w:val="Footer Char"/>
    <w:basedOn w:val="DefaultParagraphFont"/>
    <w:link w:val="Footer"/>
    <w:uiPriority w:val="99"/>
    <w:rsid w:val="00E7240E"/>
    <w:rPr>
      <w:sz w:val="22"/>
      <w:szCs w:val="22"/>
    </w:rPr>
  </w:style>
  <w:style w:type="character" w:styleId="Hyperlink">
    <w:name w:val="Hyperlink"/>
    <w:basedOn w:val="DefaultParagraphFont"/>
    <w:uiPriority w:val="99"/>
    <w:semiHidden/>
    <w:unhideWhenUsed/>
    <w:rsid w:val="004E4416"/>
    <w:rPr>
      <w:color w:val="333298"/>
      <w:u w:val="single"/>
    </w:rPr>
  </w:style>
  <w:style w:type="paragraph" w:styleId="NormalWeb">
    <w:name w:val="Normal (Web)"/>
    <w:basedOn w:val="Normal"/>
    <w:uiPriority w:val="99"/>
    <w:unhideWhenUsed/>
    <w:rsid w:val="004E441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274C5"/>
    <w:pPr>
      <w:autoSpaceDE w:val="0"/>
      <w:autoSpaceDN w:val="0"/>
      <w:adjustRightInd w:val="0"/>
    </w:pPr>
    <w:rPr>
      <w:rFonts w:ascii="Microsoft Sans Serif" w:eastAsia="Times New Roman" w:hAnsi="Microsoft Sans Serif" w:cs="Microsoft Sans Serif"/>
      <w:color w:val="000000"/>
      <w:sz w:val="24"/>
      <w:szCs w:val="24"/>
    </w:rPr>
  </w:style>
  <w:style w:type="character" w:customStyle="1" w:styleId="Heading1Char">
    <w:name w:val="Heading 1 Char"/>
    <w:basedOn w:val="DefaultParagraphFont"/>
    <w:link w:val="Heading1"/>
    <w:uiPriority w:val="9"/>
    <w:rsid w:val="00906A59"/>
    <w:rPr>
      <w:rFonts w:ascii="Trebuchet MS" w:eastAsia="Times New Roman" w:hAnsi="Trebuchet MS"/>
      <w:b/>
      <w:bCs/>
      <w:color w:val="38434B"/>
      <w:kern w:val="36"/>
      <w:sz w:val="48"/>
      <w:szCs w:val="48"/>
    </w:rPr>
  </w:style>
  <w:style w:type="character" w:styleId="Strong">
    <w:name w:val="Strong"/>
    <w:basedOn w:val="DefaultParagraphFont"/>
    <w:uiPriority w:val="22"/>
    <w:qFormat/>
    <w:rsid w:val="00906A59"/>
    <w:rPr>
      <w:b/>
      <w:bCs/>
    </w:rPr>
  </w:style>
  <w:style w:type="character" w:styleId="Emphasis">
    <w:name w:val="Emphasis"/>
    <w:basedOn w:val="DefaultParagraphFont"/>
    <w:uiPriority w:val="20"/>
    <w:qFormat/>
    <w:rsid w:val="004407F9"/>
    <w:rPr>
      <w:i/>
      <w:iCs/>
    </w:rPr>
  </w:style>
  <w:style w:type="character" w:styleId="HTMLAcronym">
    <w:name w:val="HTML Acronym"/>
    <w:basedOn w:val="DefaultParagraphFont"/>
    <w:uiPriority w:val="99"/>
    <w:semiHidden/>
    <w:unhideWhenUsed/>
    <w:rsid w:val="004407F9"/>
  </w:style>
  <w:style w:type="paragraph" w:styleId="ListParagraph">
    <w:name w:val="List Paragraph"/>
    <w:basedOn w:val="Normal"/>
    <w:uiPriority w:val="34"/>
    <w:qFormat/>
    <w:rsid w:val="0000566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20ABD"/>
    <w:rPr>
      <w:sz w:val="16"/>
      <w:szCs w:val="16"/>
    </w:rPr>
  </w:style>
  <w:style w:type="paragraph" w:styleId="CommentText">
    <w:name w:val="annotation text"/>
    <w:basedOn w:val="Normal"/>
    <w:link w:val="CommentTextChar"/>
    <w:uiPriority w:val="99"/>
    <w:semiHidden/>
    <w:unhideWhenUsed/>
    <w:rsid w:val="00820AB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20AB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572B4"/>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572B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3308">
      <w:bodyDiv w:val="1"/>
      <w:marLeft w:val="0"/>
      <w:marRight w:val="0"/>
      <w:marTop w:val="0"/>
      <w:marBottom w:val="0"/>
      <w:divBdr>
        <w:top w:val="none" w:sz="0" w:space="0" w:color="auto"/>
        <w:left w:val="none" w:sz="0" w:space="0" w:color="auto"/>
        <w:bottom w:val="none" w:sz="0" w:space="0" w:color="auto"/>
        <w:right w:val="none" w:sz="0" w:space="0" w:color="auto"/>
      </w:divBdr>
      <w:divsChild>
        <w:div w:id="185753144">
          <w:marLeft w:val="0"/>
          <w:marRight w:val="0"/>
          <w:marTop w:val="0"/>
          <w:marBottom w:val="0"/>
          <w:divBdr>
            <w:top w:val="none" w:sz="0" w:space="0" w:color="auto"/>
            <w:left w:val="none" w:sz="0" w:space="0" w:color="auto"/>
            <w:bottom w:val="none" w:sz="0" w:space="0" w:color="auto"/>
            <w:right w:val="none" w:sz="0" w:space="0" w:color="auto"/>
          </w:divBdr>
          <w:divsChild>
            <w:div w:id="939877593">
              <w:marLeft w:val="0"/>
              <w:marRight w:val="0"/>
              <w:marTop w:val="0"/>
              <w:marBottom w:val="0"/>
              <w:divBdr>
                <w:top w:val="none" w:sz="0" w:space="0" w:color="auto"/>
                <w:left w:val="none" w:sz="0" w:space="0" w:color="auto"/>
                <w:bottom w:val="none" w:sz="0" w:space="0" w:color="auto"/>
                <w:right w:val="none" w:sz="0" w:space="0" w:color="auto"/>
              </w:divBdr>
              <w:divsChild>
                <w:div w:id="14162487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733889143">
      <w:bodyDiv w:val="1"/>
      <w:marLeft w:val="0"/>
      <w:marRight w:val="0"/>
      <w:marTop w:val="0"/>
      <w:marBottom w:val="0"/>
      <w:divBdr>
        <w:top w:val="none" w:sz="0" w:space="0" w:color="auto"/>
        <w:left w:val="none" w:sz="0" w:space="0" w:color="auto"/>
        <w:bottom w:val="none" w:sz="0" w:space="0" w:color="auto"/>
        <w:right w:val="none" w:sz="0" w:space="0" w:color="auto"/>
      </w:divBdr>
    </w:div>
    <w:div w:id="1528444263">
      <w:bodyDiv w:val="1"/>
      <w:marLeft w:val="0"/>
      <w:marRight w:val="0"/>
      <w:marTop w:val="0"/>
      <w:marBottom w:val="0"/>
      <w:divBdr>
        <w:top w:val="none" w:sz="0" w:space="0" w:color="auto"/>
        <w:left w:val="none" w:sz="0" w:space="0" w:color="auto"/>
        <w:bottom w:val="none" w:sz="0" w:space="0" w:color="auto"/>
        <w:right w:val="none" w:sz="0" w:space="0" w:color="auto"/>
      </w:divBdr>
      <w:divsChild>
        <w:div w:id="1056391929">
          <w:marLeft w:val="0"/>
          <w:marRight w:val="0"/>
          <w:marTop w:val="0"/>
          <w:marBottom w:val="0"/>
          <w:divBdr>
            <w:top w:val="none" w:sz="0" w:space="0" w:color="auto"/>
            <w:left w:val="none" w:sz="0" w:space="0" w:color="auto"/>
            <w:bottom w:val="none" w:sz="0" w:space="0" w:color="auto"/>
            <w:right w:val="none" w:sz="0" w:space="0" w:color="auto"/>
          </w:divBdr>
          <w:divsChild>
            <w:div w:id="2107578481">
              <w:marLeft w:val="0"/>
              <w:marRight w:val="0"/>
              <w:marTop w:val="0"/>
              <w:marBottom w:val="0"/>
              <w:divBdr>
                <w:top w:val="none" w:sz="0" w:space="0" w:color="auto"/>
                <w:left w:val="none" w:sz="0" w:space="0" w:color="auto"/>
                <w:bottom w:val="none" w:sz="0" w:space="0" w:color="auto"/>
                <w:right w:val="none" w:sz="0" w:space="0" w:color="auto"/>
              </w:divBdr>
              <w:divsChild>
                <w:div w:id="404424180">
                  <w:marLeft w:val="0"/>
                  <w:marRight w:val="0"/>
                  <w:marTop w:val="0"/>
                  <w:marBottom w:val="0"/>
                  <w:divBdr>
                    <w:top w:val="none" w:sz="0" w:space="0" w:color="auto"/>
                    <w:left w:val="none" w:sz="0" w:space="0" w:color="auto"/>
                    <w:bottom w:val="none" w:sz="0" w:space="0" w:color="auto"/>
                    <w:right w:val="none" w:sz="0" w:space="0" w:color="auto"/>
                  </w:divBdr>
                  <w:divsChild>
                    <w:div w:id="1296568011">
                      <w:marLeft w:val="0"/>
                      <w:marRight w:val="0"/>
                      <w:marTop w:val="0"/>
                      <w:marBottom w:val="0"/>
                      <w:divBdr>
                        <w:top w:val="none" w:sz="0" w:space="0" w:color="auto"/>
                        <w:left w:val="none" w:sz="0" w:space="0" w:color="auto"/>
                        <w:bottom w:val="none" w:sz="0" w:space="0" w:color="auto"/>
                        <w:right w:val="none" w:sz="0" w:space="0" w:color="auto"/>
                      </w:divBdr>
                      <w:divsChild>
                        <w:div w:id="667559320">
                          <w:marLeft w:val="0"/>
                          <w:marRight w:val="0"/>
                          <w:marTop w:val="0"/>
                          <w:marBottom w:val="0"/>
                          <w:divBdr>
                            <w:top w:val="none" w:sz="0" w:space="0" w:color="auto"/>
                            <w:left w:val="none" w:sz="0" w:space="0" w:color="auto"/>
                            <w:bottom w:val="none" w:sz="0" w:space="0" w:color="auto"/>
                            <w:right w:val="none" w:sz="0" w:space="0" w:color="auto"/>
                          </w:divBdr>
                          <w:divsChild>
                            <w:div w:id="7051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39223">
      <w:bodyDiv w:val="1"/>
      <w:marLeft w:val="0"/>
      <w:marRight w:val="0"/>
      <w:marTop w:val="0"/>
      <w:marBottom w:val="0"/>
      <w:divBdr>
        <w:top w:val="none" w:sz="0" w:space="0" w:color="auto"/>
        <w:left w:val="none" w:sz="0" w:space="0" w:color="auto"/>
        <w:bottom w:val="none" w:sz="0" w:space="0" w:color="auto"/>
        <w:right w:val="none" w:sz="0" w:space="0" w:color="auto"/>
      </w:divBdr>
      <w:divsChild>
        <w:div w:id="1613510512">
          <w:marLeft w:val="0"/>
          <w:marRight w:val="0"/>
          <w:marTop w:val="0"/>
          <w:marBottom w:val="0"/>
          <w:divBdr>
            <w:top w:val="none" w:sz="0" w:space="0" w:color="auto"/>
            <w:left w:val="none" w:sz="0" w:space="0" w:color="auto"/>
            <w:bottom w:val="none" w:sz="0" w:space="0" w:color="auto"/>
            <w:right w:val="none" w:sz="0" w:space="0" w:color="auto"/>
          </w:divBdr>
          <w:divsChild>
            <w:div w:id="1513960064">
              <w:marLeft w:val="0"/>
              <w:marRight w:val="0"/>
              <w:marTop w:val="0"/>
              <w:marBottom w:val="0"/>
              <w:divBdr>
                <w:top w:val="none" w:sz="0" w:space="0" w:color="auto"/>
                <w:left w:val="none" w:sz="0" w:space="0" w:color="auto"/>
                <w:bottom w:val="none" w:sz="0" w:space="0" w:color="auto"/>
                <w:right w:val="none" w:sz="0" w:space="0" w:color="auto"/>
              </w:divBdr>
              <w:divsChild>
                <w:div w:id="4053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689871376">
          <w:marLeft w:val="0"/>
          <w:marRight w:val="0"/>
          <w:marTop w:val="0"/>
          <w:marBottom w:val="0"/>
          <w:divBdr>
            <w:top w:val="none" w:sz="0" w:space="0" w:color="auto"/>
            <w:left w:val="none" w:sz="0" w:space="0" w:color="auto"/>
            <w:bottom w:val="none" w:sz="0" w:space="0" w:color="auto"/>
            <w:right w:val="none" w:sz="0" w:space="0" w:color="auto"/>
          </w:divBdr>
          <w:divsChild>
            <w:div w:id="2010324803">
              <w:marLeft w:val="0"/>
              <w:marRight w:val="0"/>
              <w:marTop w:val="0"/>
              <w:marBottom w:val="0"/>
              <w:divBdr>
                <w:top w:val="none" w:sz="0" w:space="0" w:color="auto"/>
                <w:left w:val="none" w:sz="0" w:space="0" w:color="auto"/>
                <w:bottom w:val="none" w:sz="0" w:space="0" w:color="auto"/>
                <w:right w:val="none" w:sz="0" w:space="0" w:color="auto"/>
              </w:divBdr>
              <w:divsChild>
                <w:div w:id="694187056">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031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1679-718B-4B62-8C89-B1494BF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Scudder</dc:creator>
  <cp:keywords/>
  <dc:description/>
  <cp:lastModifiedBy>Karns, Lera B. DPI</cp:lastModifiedBy>
  <cp:revision>7</cp:revision>
  <cp:lastPrinted>2017-01-12T23:49:00Z</cp:lastPrinted>
  <dcterms:created xsi:type="dcterms:W3CDTF">2018-07-06T18:33:00Z</dcterms:created>
  <dcterms:modified xsi:type="dcterms:W3CDTF">2021-12-20T15:42:00Z</dcterms:modified>
</cp:coreProperties>
</file>